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7F83" w:rsidRDefault="00165C91" w:rsidP="00D77F83">
      <w:pPr>
        <w:spacing w:line="240" w:lineRule="atLeast"/>
        <w:contextualSpacing/>
        <w:jc w:val="center"/>
        <w:rPr>
          <w:b/>
          <w:szCs w:val="24"/>
          <w:lang w:val="uk-UA"/>
        </w:rPr>
      </w:pPr>
      <w:r>
        <w:rPr>
          <w:b/>
          <w:szCs w:val="24"/>
        </w:rPr>
        <w:t xml:space="preserve">ВІННИЦЬКИЙ НАЦІОНАЛЬНИЙ МЕДИЧНИЙ </w:t>
      </w:r>
      <w:r>
        <w:rPr>
          <w:b/>
          <w:szCs w:val="24"/>
          <w:lang w:val="uk-UA"/>
        </w:rPr>
        <w:t>УНІВЕРСИТЕТ</w:t>
      </w:r>
    </w:p>
    <w:p w:rsidR="00165C91" w:rsidRPr="00B87D82" w:rsidRDefault="00BA0587" w:rsidP="00D77F83">
      <w:pPr>
        <w:spacing w:line="240" w:lineRule="atLeast"/>
        <w:contextualSpacing/>
        <w:jc w:val="center"/>
        <w:rPr>
          <w:b/>
          <w:szCs w:val="24"/>
        </w:rPr>
      </w:pPr>
      <w:bookmarkStart w:id="0" w:name="_GoBack"/>
      <w:r>
        <w:rPr>
          <w:b/>
          <w:szCs w:val="24"/>
          <w:lang w:val="uk-UA"/>
        </w:rPr>
        <w:t>ім.</w:t>
      </w:r>
      <w:r w:rsidR="00165C91">
        <w:rPr>
          <w:b/>
          <w:szCs w:val="24"/>
        </w:rPr>
        <w:t xml:space="preserve"> </w:t>
      </w:r>
      <w:bookmarkEnd w:id="0"/>
      <w:r w:rsidR="00165C91">
        <w:rPr>
          <w:b/>
          <w:szCs w:val="24"/>
        </w:rPr>
        <w:t>М.І. ПИРОГОВА</w:t>
      </w:r>
    </w:p>
    <w:p w:rsidR="00165C91" w:rsidRDefault="00165C91" w:rsidP="00165C91">
      <w:pPr>
        <w:spacing w:line="240" w:lineRule="atLeast"/>
        <w:contextualSpacing/>
        <w:jc w:val="both"/>
        <w:rPr>
          <w:b/>
          <w:szCs w:val="24"/>
        </w:rPr>
      </w:pPr>
    </w:p>
    <w:p w:rsidR="00165C91" w:rsidRDefault="00165C91" w:rsidP="00165C91">
      <w:pPr>
        <w:spacing w:line="240" w:lineRule="atLeast"/>
        <w:contextualSpacing/>
        <w:jc w:val="both"/>
        <w:rPr>
          <w:b/>
          <w:szCs w:val="24"/>
        </w:rPr>
      </w:pPr>
    </w:p>
    <w:p w:rsidR="00165C91" w:rsidRPr="00DD6960" w:rsidRDefault="00165C91" w:rsidP="00165C91">
      <w:pPr>
        <w:spacing w:line="240" w:lineRule="atLeast"/>
        <w:contextualSpacing/>
        <w:jc w:val="both"/>
        <w:rPr>
          <w:b/>
          <w:szCs w:val="24"/>
          <w:lang w:val="uk-UA"/>
        </w:rPr>
      </w:pPr>
    </w:p>
    <w:p w:rsidR="00165C91" w:rsidRDefault="00165C91" w:rsidP="00165C91">
      <w:pPr>
        <w:spacing w:line="240" w:lineRule="atLeast"/>
        <w:contextualSpacing/>
        <w:jc w:val="both"/>
        <w:rPr>
          <w:b/>
          <w:szCs w:val="24"/>
          <w:lang w:val="uk-UA"/>
        </w:rPr>
      </w:pPr>
    </w:p>
    <w:p w:rsidR="00165C91" w:rsidRDefault="00165C91" w:rsidP="00165C91">
      <w:pPr>
        <w:spacing w:line="240" w:lineRule="atLeast"/>
        <w:contextualSpacing/>
        <w:jc w:val="both"/>
        <w:rPr>
          <w:b/>
          <w:szCs w:val="24"/>
          <w:lang w:val="uk-UA"/>
        </w:rPr>
      </w:pPr>
    </w:p>
    <w:p w:rsidR="00CE010A" w:rsidRDefault="00CE010A" w:rsidP="00165C91">
      <w:pPr>
        <w:spacing w:line="240" w:lineRule="atLeast"/>
        <w:contextualSpacing/>
        <w:jc w:val="both"/>
        <w:rPr>
          <w:b/>
          <w:szCs w:val="24"/>
          <w:lang w:val="uk-UA"/>
        </w:rPr>
      </w:pPr>
    </w:p>
    <w:p w:rsidR="00CE010A" w:rsidRDefault="00CE010A" w:rsidP="00165C91">
      <w:pPr>
        <w:spacing w:line="240" w:lineRule="atLeast"/>
        <w:contextualSpacing/>
        <w:jc w:val="both"/>
        <w:rPr>
          <w:b/>
          <w:szCs w:val="24"/>
          <w:lang w:val="uk-UA"/>
        </w:rPr>
      </w:pPr>
    </w:p>
    <w:p w:rsidR="00CE010A" w:rsidRDefault="00CE010A" w:rsidP="00165C91">
      <w:pPr>
        <w:spacing w:line="240" w:lineRule="atLeast"/>
        <w:contextualSpacing/>
        <w:jc w:val="both"/>
        <w:rPr>
          <w:b/>
          <w:szCs w:val="24"/>
          <w:lang w:val="uk-UA"/>
        </w:rPr>
      </w:pPr>
    </w:p>
    <w:p w:rsidR="00CE010A" w:rsidRDefault="00CE010A" w:rsidP="00165C91">
      <w:pPr>
        <w:spacing w:line="240" w:lineRule="atLeast"/>
        <w:contextualSpacing/>
        <w:jc w:val="both"/>
        <w:rPr>
          <w:b/>
          <w:szCs w:val="24"/>
          <w:lang w:val="uk-UA"/>
        </w:rPr>
      </w:pPr>
    </w:p>
    <w:p w:rsidR="00CE010A" w:rsidRDefault="00CE010A" w:rsidP="00165C91">
      <w:pPr>
        <w:spacing w:line="240" w:lineRule="atLeast"/>
        <w:contextualSpacing/>
        <w:jc w:val="both"/>
        <w:rPr>
          <w:b/>
          <w:szCs w:val="24"/>
          <w:lang w:val="uk-UA"/>
        </w:rPr>
      </w:pPr>
    </w:p>
    <w:p w:rsidR="00CE010A" w:rsidRDefault="00CE010A" w:rsidP="00165C91">
      <w:pPr>
        <w:spacing w:line="240" w:lineRule="atLeast"/>
        <w:contextualSpacing/>
        <w:jc w:val="both"/>
        <w:rPr>
          <w:b/>
          <w:szCs w:val="24"/>
          <w:lang w:val="uk-UA"/>
        </w:rPr>
      </w:pPr>
    </w:p>
    <w:p w:rsidR="00165C91" w:rsidRPr="00DD6960" w:rsidRDefault="00165C91" w:rsidP="00165C91">
      <w:pPr>
        <w:spacing w:line="240" w:lineRule="atLeast"/>
        <w:contextualSpacing/>
        <w:jc w:val="both"/>
        <w:rPr>
          <w:b/>
          <w:szCs w:val="24"/>
          <w:lang w:val="uk-UA"/>
        </w:rPr>
      </w:pPr>
    </w:p>
    <w:p w:rsidR="00165C91" w:rsidRPr="00D52F76" w:rsidRDefault="00165C91" w:rsidP="00165C91">
      <w:pPr>
        <w:spacing w:line="240" w:lineRule="atLeast"/>
        <w:contextualSpacing/>
        <w:jc w:val="center"/>
        <w:rPr>
          <w:b/>
          <w:sz w:val="40"/>
          <w:szCs w:val="40"/>
          <w:lang w:val="uk-UA"/>
        </w:rPr>
      </w:pPr>
      <w:r w:rsidRPr="00D52F76">
        <w:rPr>
          <w:b/>
          <w:sz w:val="40"/>
          <w:szCs w:val="40"/>
          <w:lang w:val="uk-UA"/>
        </w:rPr>
        <w:t>ІНТЕРНАТУРА</w:t>
      </w:r>
    </w:p>
    <w:p w:rsidR="00165C91" w:rsidRPr="00B87D82" w:rsidRDefault="00165C91" w:rsidP="00165C91">
      <w:pPr>
        <w:spacing w:line="240" w:lineRule="atLeast"/>
        <w:contextualSpacing/>
        <w:jc w:val="center"/>
        <w:rPr>
          <w:b/>
          <w:szCs w:val="24"/>
          <w:lang w:val="uk-UA"/>
        </w:rPr>
      </w:pPr>
      <w:r>
        <w:rPr>
          <w:b/>
          <w:szCs w:val="24"/>
          <w:lang w:val="uk-UA"/>
        </w:rPr>
        <w:t>˝ДИТЯЧА ХІРУРГІЯ˝</w:t>
      </w:r>
    </w:p>
    <w:p w:rsidR="00165C91" w:rsidRPr="00D52F76" w:rsidRDefault="00165C91" w:rsidP="00165C91">
      <w:pPr>
        <w:spacing w:line="240" w:lineRule="atLeast"/>
        <w:contextualSpacing/>
        <w:jc w:val="right"/>
        <w:rPr>
          <w:b/>
          <w:szCs w:val="24"/>
          <w:lang w:val="uk-UA"/>
        </w:rPr>
      </w:pPr>
    </w:p>
    <w:p w:rsidR="00165C91" w:rsidRPr="00D52F76" w:rsidRDefault="00165C91" w:rsidP="00165C91">
      <w:pPr>
        <w:spacing w:line="240" w:lineRule="atLeast"/>
        <w:contextualSpacing/>
        <w:jc w:val="both"/>
        <w:rPr>
          <w:b/>
          <w:szCs w:val="24"/>
          <w:lang w:val="uk-UA"/>
        </w:rPr>
      </w:pPr>
    </w:p>
    <w:p w:rsidR="00165C91" w:rsidRPr="00D52F76" w:rsidRDefault="00165C91" w:rsidP="00165C91">
      <w:pPr>
        <w:spacing w:line="240" w:lineRule="atLeast"/>
        <w:contextualSpacing/>
        <w:jc w:val="both"/>
        <w:rPr>
          <w:b/>
          <w:szCs w:val="24"/>
          <w:lang w:val="uk-UA"/>
        </w:rPr>
      </w:pPr>
    </w:p>
    <w:p w:rsidR="00165C91" w:rsidRPr="00D52F76" w:rsidRDefault="00165C91" w:rsidP="00165C91">
      <w:pPr>
        <w:spacing w:line="240" w:lineRule="atLeast"/>
        <w:contextualSpacing/>
        <w:jc w:val="both"/>
        <w:rPr>
          <w:b/>
          <w:szCs w:val="24"/>
          <w:lang w:val="uk-UA"/>
        </w:rPr>
      </w:pPr>
    </w:p>
    <w:p w:rsidR="00165C91" w:rsidRPr="00D52F76" w:rsidRDefault="00165C91" w:rsidP="00165C91">
      <w:pPr>
        <w:spacing w:line="240" w:lineRule="atLeast"/>
        <w:contextualSpacing/>
        <w:jc w:val="both"/>
        <w:rPr>
          <w:b/>
          <w:szCs w:val="24"/>
          <w:lang w:val="uk-UA"/>
        </w:rPr>
      </w:pPr>
    </w:p>
    <w:p w:rsidR="00165C91" w:rsidRDefault="00165C91" w:rsidP="00165C91">
      <w:pPr>
        <w:spacing w:line="240" w:lineRule="atLeast"/>
        <w:contextualSpacing/>
        <w:jc w:val="both"/>
        <w:rPr>
          <w:b/>
          <w:szCs w:val="24"/>
          <w:lang w:val="uk-UA"/>
        </w:rPr>
      </w:pPr>
    </w:p>
    <w:p w:rsidR="00165C91" w:rsidRDefault="00165C91" w:rsidP="00165C91">
      <w:pPr>
        <w:spacing w:line="240" w:lineRule="atLeast"/>
        <w:contextualSpacing/>
        <w:jc w:val="both"/>
        <w:rPr>
          <w:b/>
          <w:szCs w:val="24"/>
          <w:lang w:val="uk-UA"/>
        </w:rPr>
      </w:pPr>
    </w:p>
    <w:p w:rsidR="00165C91" w:rsidRDefault="00165C91" w:rsidP="00165C91">
      <w:pPr>
        <w:spacing w:line="240" w:lineRule="atLeast"/>
        <w:contextualSpacing/>
        <w:jc w:val="both"/>
        <w:rPr>
          <w:b/>
          <w:szCs w:val="24"/>
          <w:lang w:val="uk-UA"/>
        </w:rPr>
      </w:pPr>
    </w:p>
    <w:p w:rsidR="00165C91" w:rsidRDefault="00165C91" w:rsidP="00165C91">
      <w:pPr>
        <w:spacing w:line="240" w:lineRule="atLeast"/>
        <w:contextualSpacing/>
        <w:jc w:val="both"/>
        <w:rPr>
          <w:b/>
          <w:szCs w:val="24"/>
          <w:lang w:val="uk-UA"/>
        </w:rPr>
      </w:pPr>
    </w:p>
    <w:p w:rsidR="00165C91" w:rsidRDefault="00165C91" w:rsidP="00165C91">
      <w:pPr>
        <w:spacing w:line="240" w:lineRule="atLeast"/>
        <w:contextualSpacing/>
        <w:jc w:val="both"/>
        <w:rPr>
          <w:b/>
          <w:szCs w:val="24"/>
          <w:lang w:val="uk-UA"/>
        </w:rPr>
      </w:pPr>
    </w:p>
    <w:p w:rsidR="00165C91" w:rsidRDefault="00165C91" w:rsidP="00165C91">
      <w:pPr>
        <w:spacing w:line="240" w:lineRule="atLeast"/>
        <w:contextualSpacing/>
        <w:jc w:val="both"/>
        <w:rPr>
          <w:b/>
          <w:szCs w:val="24"/>
          <w:lang w:val="uk-UA"/>
        </w:rPr>
      </w:pPr>
    </w:p>
    <w:p w:rsidR="00165C91" w:rsidRDefault="00165C91" w:rsidP="00165C91">
      <w:pPr>
        <w:spacing w:line="240" w:lineRule="atLeast"/>
        <w:contextualSpacing/>
        <w:jc w:val="both"/>
        <w:rPr>
          <w:b/>
          <w:szCs w:val="24"/>
          <w:lang w:val="uk-UA"/>
        </w:rPr>
      </w:pPr>
    </w:p>
    <w:p w:rsidR="00165C91" w:rsidRPr="00DD6960" w:rsidRDefault="00165C91" w:rsidP="00165C91">
      <w:pPr>
        <w:spacing w:line="240" w:lineRule="atLeast"/>
        <w:contextualSpacing/>
        <w:jc w:val="both"/>
        <w:rPr>
          <w:b/>
          <w:szCs w:val="24"/>
          <w:lang w:val="uk-UA"/>
        </w:rPr>
      </w:pPr>
    </w:p>
    <w:p w:rsidR="00165C91" w:rsidRPr="00D52F76" w:rsidRDefault="00165C91" w:rsidP="00165C91">
      <w:pPr>
        <w:spacing w:line="240" w:lineRule="atLeast"/>
        <w:contextualSpacing/>
        <w:jc w:val="both"/>
        <w:rPr>
          <w:b/>
          <w:szCs w:val="24"/>
          <w:lang w:val="uk-UA"/>
        </w:rPr>
      </w:pPr>
    </w:p>
    <w:p w:rsidR="00165C91" w:rsidRPr="00165C91" w:rsidRDefault="00165C91" w:rsidP="00165C91">
      <w:pPr>
        <w:shd w:val="clear" w:color="auto" w:fill="FFFFFF"/>
        <w:spacing w:before="403"/>
        <w:ind w:left="-851" w:right="-58" w:firstLine="425"/>
        <w:jc w:val="center"/>
        <w:rPr>
          <w:b/>
          <w:sz w:val="56"/>
          <w:lang w:val="uk-UA"/>
        </w:rPr>
      </w:pPr>
      <w:r w:rsidRPr="00D52F76">
        <w:rPr>
          <w:b/>
          <w:sz w:val="56"/>
          <w:szCs w:val="56"/>
          <w:lang w:val="uk-UA"/>
        </w:rPr>
        <w:t>Лекція</w:t>
      </w:r>
      <w:r>
        <w:rPr>
          <w:b/>
          <w:sz w:val="52"/>
          <w:szCs w:val="52"/>
          <w:lang w:val="uk-UA"/>
        </w:rPr>
        <w:t xml:space="preserve">: </w:t>
      </w:r>
      <w:proofErr w:type="spellStart"/>
      <w:r w:rsidRPr="004807B2">
        <w:rPr>
          <w:b/>
          <w:sz w:val="40"/>
          <w:szCs w:val="40"/>
        </w:rPr>
        <w:t>Порушення</w:t>
      </w:r>
      <w:proofErr w:type="spellEnd"/>
      <w:r w:rsidRPr="004807B2">
        <w:rPr>
          <w:b/>
          <w:sz w:val="40"/>
          <w:szCs w:val="40"/>
        </w:rPr>
        <w:t xml:space="preserve"> </w:t>
      </w:r>
      <w:proofErr w:type="spellStart"/>
      <w:r w:rsidRPr="004807B2">
        <w:rPr>
          <w:b/>
          <w:sz w:val="40"/>
          <w:szCs w:val="40"/>
        </w:rPr>
        <w:t>постави</w:t>
      </w:r>
      <w:proofErr w:type="spellEnd"/>
      <w:r w:rsidRPr="004807B2">
        <w:rPr>
          <w:b/>
          <w:sz w:val="40"/>
          <w:szCs w:val="40"/>
          <w:lang w:val="uk-UA"/>
        </w:rPr>
        <w:t xml:space="preserve"> у дітей.</w:t>
      </w:r>
      <w:r w:rsidRPr="004807B2">
        <w:rPr>
          <w:b/>
          <w:sz w:val="40"/>
          <w:szCs w:val="40"/>
        </w:rPr>
        <w:t xml:space="preserve"> </w:t>
      </w:r>
      <w:r w:rsidRPr="004807B2">
        <w:rPr>
          <w:b/>
          <w:sz w:val="40"/>
          <w:szCs w:val="40"/>
          <w:lang w:val="uk-UA"/>
        </w:rPr>
        <w:t>С</w:t>
      </w:r>
      <w:proofErr w:type="spellStart"/>
      <w:r w:rsidRPr="004807B2">
        <w:rPr>
          <w:b/>
          <w:sz w:val="40"/>
          <w:szCs w:val="40"/>
        </w:rPr>
        <w:t>коліоз</w:t>
      </w:r>
      <w:proofErr w:type="spellEnd"/>
      <w:r w:rsidRPr="004807B2">
        <w:rPr>
          <w:b/>
          <w:sz w:val="40"/>
          <w:szCs w:val="40"/>
          <w:lang w:val="uk-UA"/>
        </w:rPr>
        <w:t>. Діагностика. Лікування.</w:t>
      </w:r>
    </w:p>
    <w:p w:rsidR="00165C91" w:rsidRPr="00D52F76" w:rsidRDefault="00165C91" w:rsidP="00165C91">
      <w:pPr>
        <w:spacing w:line="240" w:lineRule="atLeast"/>
        <w:contextualSpacing/>
        <w:jc w:val="center"/>
        <w:rPr>
          <w:b/>
          <w:szCs w:val="24"/>
          <w:lang w:val="uk-UA"/>
        </w:rPr>
      </w:pPr>
    </w:p>
    <w:p w:rsidR="00165C91" w:rsidRPr="00D52F76" w:rsidRDefault="00165C91" w:rsidP="00165C91">
      <w:pPr>
        <w:spacing w:line="240" w:lineRule="atLeast"/>
        <w:contextualSpacing/>
        <w:jc w:val="both"/>
        <w:rPr>
          <w:b/>
          <w:szCs w:val="24"/>
          <w:lang w:val="uk-UA"/>
        </w:rPr>
      </w:pPr>
    </w:p>
    <w:p w:rsidR="00165C91" w:rsidRPr="00D52F76" w:rsidRDefault="00165C91" w:rsidP="00165C91">
      <w:pPr>
        <w:spacing w:line="240" w:lineRule="atLeast"/>
        <w:contextualSpacing/>
        <w:jc w:val="both"/>
        <w:rPr>
          <w:b/>
          <w:szCs w:val="24"/>
          <w:lang w:val="uk-UA"/>
        </w:rPr>
      </w:pPr>
    </w:p>
    <w:p w:rsidR="00165C91" w:rsidRPr="00D52F76" w:rsidRDefault="00165C91" w:rsidP="00165C91">
      <w:pPr>
        <w:spacing w:line="240" w:lineRule="atLeast"/>
        <w:contextualSpacing/>
        <w:jc w:val="both"/>
        <w:rPr>
          <w:b/>
          <w:szCs w:val="24"/>
          <w:lang w:val="uk-UA"/>
        </w:rPr>
      </w:pPr>
    </w:p>
    <w:p w:rsidR="00165C91" w:rsidRPr="00D52F76" w:rsidRDefault="00165C91" w:rsidP="00165C91">
      <w:pPr>
        <w:spacing w:line="240" w:lineRule="atLeast"/>
        <w:contextualSpacing/>
        <w:jc w:val="both"/>
        <w:rPr>
          <w:b/>
          <w:szCs w:val="24"/>
          <w:lang w:val="uk-UA"/>
        </w:rPr>
      </w:pPr>
    </w:p>
    <w:p w:rsidR="00165C91" w:rsidRPr="00D52F76" w:rsidRDefault="00165C91" w:rsidP="00165C91">
      <w:pPr>
        <w:spacing w:line="240" w:lineRule="atLeast"/>
        <w:contextualSpacing/>
        <w:jc w:val="both"/>
        <w:rPr>
          <w:b/>
          <w:szCs w:val="24"/>
          <w:lang w:val="uk-UA"/>
        </w:rPr>
      </w:pPr>
    </w:p>
    <w:p w:rsidR="00165C91" w:rsidRPr="00D52F76" w:rsidRDefault="00165C91" w:rsidP="00165C91">
      <w:pPr>
        <w:spacing w:line="240" w:lineRule="atLeast"/>
        <w:contextualSpacing/>
        <w:jc w:val="both"/>
        <w:rPr>
          <w:b/>
          <w:szCs w:val="24"/>
          <w:lang w:val="uk-UA"/>
        </w:rPr>
      </w:pPr>
    </w:p>
    <w:p w:rsidR="00165C91" w:rsidRPr="00D52F76" w:rsidRDefault="00165C91" w:rsidP="00165C91">
      <w:pPr>
        <w:spacing w:line="240" w:lineRule="atLeast"/>
        <w:contextualSpacing/>
        <w:jc w:val="both"/>
        <w:rPr>
          <w:b/>
          <w:szCs w:val="24"/>
          <w:lang w:val="uk-UA"/>
        </w:rPr>
      </w:pPr>
    </w:p>
    <w:p w:rsidR="00165C91" w:rsidRPr="00D52F76" w:rsidRDefault="00165C91" w:rsidP="00165C91">
      <w:pPr>
        <w:spacing w:line="240" w:lineRule="atLeast"/>
        <w:contextualSpacing/>
        <w:jc w:val="both"/>
        <w:rPr>
          <w:b/>
          <w:szCs w:val="24"/>
          <w:lang w:val="uk-UA"/>
        </w:rPr>
      </w:pPr>
    </w:p>
    <w:p w:rsidR="00165C91" w:rsidRPr="00D52F76" w:rsidRDefault="00165C91" w:rsidP="00165C91">
      <w:pPr>
        <w:spacing w:line="240" w:lineRule="atLeast"/>
        <w:contextualSpacing/>
        <w:jc w:val="both"/>
        <w:rPr>
          <w:b/>
          <w:szCs w:val="24"/>
          <w:lang w:val="uk-UA"/>
        </w:rPr>
      </w:pPr>
    </w:p>
    <w:p w:rsidR="00165C91" w:rsidRPr="00D52F76" w:rsidRDefault="00165C91" w:rsidP="00165C91">
      <w:pPr>
        <w:spacing w:line="240" w:lineRule="atLeast"/>
        <w:contextualSpacing/>
        <w:jc w:val="both"/>
        <w:rPr>
          <w:b/>
          <w:szCs w:val="24"/>
          <w:lang w:val="uk-UA"/>
        </w:rPr>
      </w:pPr>
    </w:p>
    <w:p w:rsidR="00165C91" w:rsidRPr="00D52F76" w:rsidRDefault="00165C91" w:rsidP="00165C91">
      <w:pPr>
        <w:spacing w:line="240" w:lineRule="atLeast"/>
        <w:contextualSpacing/>
        <w:jc w:val="both"/>
        <w:rPr>
          <w:b/>
          <w:szCs w:val="24"/>
          <w:lang w:val="uk-UA"/>
        </w:rPr>
      </w:pPr>
    </w:p>
    <w:p w:rsidR="00165C91" w:rsidRPr="00D52F76" w:rsidRDefault="00165C91" w:rsidP="00165C91">
      <w:pPr>
        <w:spacing w:line="240" w:lineRule="atLeast"/>
        <w:contextualSpacing/>
        <w:jc w:val="both"/>
        <w:rPr>
          <w:b/>
          <w:szCs w:val="24"/>
          <w:lang w:val="uk-UA"/>
        </w:rPr>
      </w:pPr>
    </w:p>
    <w:p w:rsidR="00165C91" w:rsidRPr="00D52F76" w:rsidRDefault="00165C91" w:rsidP="00165C91">
      <w:pPr>
        <w:spacing w:line="240" w:lineRule="atLeast"/>
        <w:contextualSpacing/>
        <w:jc w:val="both"/>
        <w:rPr>
          <w:b/>
          <w:szCs w:val="24"/>
          <w:lang w:val="uk-UA"/>
        </w:rPr>
      </w:pPr>
    </w:p>
    <w:p w:rsidR="00165C91" w:rsidRPr="00D52F76" w:rsidRDefault="00165C91" w:rsidP="00165C91">
      <w:pPr>
        <w:spacing w:line="240" w:lineRule="atLeast"/>
        <w:contextualSpacing/>
        <w:jc w:val="both"/>
        <w:rPr>
          <w:b/>
          <w:szCs w:val="24"/>
          <w:lang w:val="uk-UA"/>
        </w:rPr>
      </w:pPr>
    </w:p>
    <w:p w:rsidR="00165C91" w:rsidRDefault="00165C91" w:rsidP="00165C91">
      <w:pPr>
        <w:shd w:val="clear" w:color="auto" w:fill="FFFFFF"/>
        <w:spacing w:before="403"/>
        <w:ind w:right="-58"/>
        <w:rPr>
          <w:b/>
          <w:sz w:val="36"/>
          <w:lang w:val="uk-UA"/>
        </w:rPr>
      </w:pPr>
    </w:p>
    <w:p w:rsidR="00DD6B74" w:rsidRDefault="00DD6B74" w:rsidP="00DD6B74">
      <w:pPr>
        <w:shd w:val="clear" w:color="auto" w:fill="FFFFFF"/>
        <w:spacing w:before="403"/>
        <w:ind w:left="-851" w:right="-58" w:firstLine="425"/>
        <w:jc w:val="both"/>
        <w:rPr>
          <w:lang w:val="uk-UA"/>
        </w:rPr>
      </w:pPr>
      <w:r>
        <w:rPr>
          <w:lang w:val="uk-UA"/>
        </w:rPr>
        <w:lastRenderedPageBreak/>
        <w:t xml:space="preserve">Хребет людини складається з 34 хребців: 7 шийних, 12 грудних, 5 поперекових, 5 крижових, 4-5 куприкових. Вони з'єднані між собою суглобами і </w:t>
      </w:r>
      <w:proofErr w:type="spellStart"/>
      <w:r>
        <w:rPr>
          <w:lang w:val="uk-UA"/>
        </w:rPr>
        <w:t>межхребетними</w:t>
      </w:r>
      <w:proofErr w:type="spellEnd"/>
      <w:r>
        <w:rPr>
          <w:lang w:val="uk-UA"/>
        </w:rPr>
        <w:t xml:space="preserve"> дисками. Хребетний стовп служить насамперед опорою тілу, утворює кістяк торса. Він бере участь у рухах тулуба, є вмістилищем спинного мозку, що захищає його від зовнішніх впливів.</w:t>
      </w:r>
    </w:p>
    <w:p w:rsidR="00DD6B74" w:rsidRDefault="00DD6B74" w:rsidP="00DD6B74">
      <w:pPr>
        <w:shd w:val="clear" w:color="auto" w:fill="FFFFFF"/>
        <w:spacing w:before="5"/>
        <w:ind w:left="-851" w:right="-58" w:firstLine="425"/>
        <w:jc w:val="both"/>
        <w:rPr>
          <w:lang w:val="uk-UA"/>
        </w:rPr>
      </w:pPr>
      <w:r>
        <w:rPr>
          <w:lang w:val="uk-UA"/>
        </w:rPr>
        <w:t xml:space="preserve">До моменту народження дитини кожен хребець ще має три ядра окостеніння: одне розташовано в області тіла хребця і два - у дужках. Процес злиття їх може йти з запізненням, і в цих випадках раннє вставання і ходьба, тобто передчасні навантаження на хребці, можуть викликати клиноподібну деформацію їх тіл. Крім того, варто враховувати, що апофізи тіл хребців починають </w:t>
      </w:r>
      <w:proofErr w:type="spellStart"/>
      <w:r>
        <w:rPr>
          <w:lang w:val="uk-UA"/>
        </w:rPr>
        <w:t>осифікуватися</w:t>
      </w:r>
      <w:proofErr w:type="spellEnd"/>
      <w:r>
        <w:rPr>
          <w:lang w:val="uk-UA"/>
        </w:rPr>
        <w:t xml:space="preserve"> тільки в 6-7 років, а процес їхній суцільний </w:t>
      </w:r>
      <w:proofErr w:type="spellStart"/>
      <w:r>
        <w:rPr>
          <w:lang w:val="uk-UA"/>
        </w:rPr>
        <w:t>оссификації</w:t>
      </w:r>
      <w:proofErr w:type="spellEnd"/>
      <w:r>
        <w:rPr>
          <w:lang w:val="uk-UA"/>
        </w:rPr>
        <w:t xml:space="preserve"> завершується до 13-15 років. Інтенсивне зростання кістяка при цьому припиняється. До цього ж часу завершується </w:t>
      </w:r>
      <w:proofErr w:type="spellStart"/>
      <w:r>
        <w:rPr>
          <w:lang w:val="uk-UA"/>
        </w:rPr>
        <w:t>осифікація</w:t>
      </w:r>
      <w:proofErr w:type="spellEnd"/>
      <w:r>
        <w:rPr>
          <w:lang w:val="uk-UA"/>
        </w:rPr>
        <w:t xml:space="preserve"> і </w:t>
      </w:r>
      <w:proofErr w:type="spellStart"/>
      <w:r>
        <w:rPr>
          <w:lang w:val="uk-UA"/>
        </w:rPr>
        <w:t>гребенів</w:t>
      </w:r>
      <w:proofErr w:type="spellEnd"/>
      <w:r>
        <w:rPr>
          <w:lang w:val="uk-UA"/>
        </w:rPr>
        <w:t xml:space="preserve"> крил здухвинних кісток. Її завершення служить прогностичною ознакою для оцінки можливостей подальшого прогресування сколіозу.</w:t>
      </w:r>
    </w:p>
    <w:p w:rsidR="00DD6B74" w:rsidRDefault="00DD6B74" w:rsidP="00DD6B74">
      <w:pPr>
        <w:shd w:val="clear" w:color="auto" w:fill="FFFFFF"/>
        <w:ind w:left="-851" w:right="-58" w:firstLine="425"/>
        <w:jc w:val="both"/>
        <w:rPr>
          <w:i/>
          <w:u w:val="single"/>
          <w:lang w:val="uk-UA"/>
        </w:rPr>
      </w:pPr>
      <w:r>
        <w:rPr>
          <w:lang w:val="uk-UA"/>
        </w:rPr>
        <w:t xml:space="preserve">Володіючи великою стійкістю і міцністю, хребет  у той же час має значну еластичність і рухливість, що йому забезпечують могутня мускулатура і </w:t>
      </w:r>
      <w:proofErr w:type="spellStart"/>
      <w:r>
        <w:rPr>
          <w:lang w:val="uk-UA"/>
        </w:rPr>
        <w:t>капсульно-связ'ковий</w:t>
      </w:r>
      <w:proofErr w:type="spellEnd"/>
      <w:r>
        <w:rPr>
          <w:lang w:val="uk-UA"/>
        </w:rPr>
        <w:t xml:space="preserve"> апарат. Після народження дитини в ньому поступово формуються фізіологічні вигини хребта. У підлітка і дорослого їх чотири: два лордози (шийний і поперековий) і два кіфози (грудний і крижовий). Вони розташовані в </w:t>
      </w:r>
      <w:proofErr w:type="spellStart"/>
      <w:r>
        <w:rPr>
          <w:lang w:val="uk-UA"/>
        </w:rPr>
        <w:t>сагитальній</w:t>
      </w:r>
      <w:proofErr w:type="spellEnd"/>
      <w:r>
        <w:rPr>
          <w:lang w:val="uk-UA"/>
        </w:rPr>
        <w:t xml:space="preserve"> площині, підсилюють стійкість і збільшують ресорні властивості, що дає можливість людині утримувати своє тіло у вертикальному положенні.</w:t>
      </w:r>
    </w:p>
    <w:p w:rsidR="00DD6B74" w:rsidRDefault="00DD6B74" w:rsidP="00DD6B74">
      <w:pPr>
        <w:shd w:val="clear" w:color="auto" w:fill="FFFFFF"/>
        <w:ind w:left="-851" w:right="-58" w:firstLine="425"/>
        <w:jc w:val="both"/>
        <w:rPr>
          <w:lang w:val="uk-UA"/>
        </w:rPr>
      </w:pPr>
      <w:r>
        <w:rPr>
          <w:lang w:val="uk-UA"/>
        </w:rPr>
        <w:t xml:space="preserve">Порушення величини і форми фізіологічних вигинів у </w:t>
      </w:r>
      <w:proofErr w:type="spellStart"/>
      <w:r>
        <w:rPr>
          <w:lang w:val="uk-UA"/>
        </w:rPr>
        <w:t>сагитальній</w:t>
      </w:r>
      <w:proofErr w:type="spellEnd"/>
      <w:r>
        <w:rPr>
          <w:lang w:val="uk-UA"/>
        </w:rPr>
        <w:t xml:space="preserve"> площині прийнято називати вадою постави.</w:t>
      </w:r>
      <w:r>
        <w:rPr>
          <w:i/>
          <w:lang w:val="uk-UA"/>
        </w:rPr>
        <w:t xml:space="preserve">  </w:t>
      </w:r>
      <w:r>
        <w:rPr>
          <w:lang w:val="uk-UA"/>
        </w:rPr>
        <w:t xml:space="preserve">Розрізняють такі її варіанти: плоску спину, круглу спину, </w:t>
      </w:r>
      <w:proofErr w:type="spellStart"/>
      <w:r>
        <w:rPr>
          <w:lang w:val="uk-UA"/>
        </w:rPr>
        <w:t>кругловогнутую</w:t>
      </w:r>
      <w:proofErr w:type="spellEnd"/>
      <w:r>
        <w:rPr>
          <w:lang w:val="uk-UA"/>
        </w:rPr>
        <w:t xml:space="preserve"> спину і сутулу поставу. Останню ще називають тотально круглою спиною.</w:t>
      </w:r>
    </w:p>
    <w:p w:rsidR="00DD6B74" w:rsidRDefault="00DD6B74" w:rsidP="00DD6B74">
      <w:pPr>
        <w:pStyle w:val="a3"/>
        <w:spacing w:line="240" w:lineRule="auto"/>
        <w:ind w:left="-851" w:right="-58" w:firstLine="425"/>
        <w:rPr>
          <w:color w:val="auto"/>
          <w:lang w:val="uk-UA"/>
        </w:rPr>
      </w:pPr>
      <w:r>
        <w:rPr>
          <w:color w:val="auto"/>
          <w:lang w:val="uk-UA"/>
        </w:rPr>
        <w:t xml:space="preserve">Протягом декількох десятиліть не припинялася дискусія по проблемі спільності і розходжень у поняттях порушення постави і сколіозу. </w:t>
      </w:r>
    </w:p>
    <w:p w:rsidR="00DD6B74" w:rsidRDefault="00DD6B74" w:rsidP="00DD6B74">
      <w:pPr>
        <w:shd w:val="clear" w:color="auto" w:fill="FFFFFF"/>
        <w:spacing w:before="10"/>
        <w:ind w:left="-851" w:right="-58" w:firstLine="425"/>
        <w:jc w:val="both"/>
        <w:rPr>
          <w:lang w:val="uk-UA"/>
        </w:rPr>
      </w:pPr>
      <w:r>
        <w:rPr>
          <w:lang w:val="uk-UA"/>
        </w:rPr>
        <w:t>Статистика свідчить, що число порушень постави і сколіозу різко збільшується в шкільному віці  через вертикальну нестійкість тіла при швидкому росту дитини.</w:t>
      </w:r>
    </w:p>
    <w:p w:rsidR="00DD6B74" w:rsidRDefault="00DD6B74" w:rsidP="00DD6B74">
      <w:pPr>
        <w:shd w:val="clear" w:color="auto" w:fill="FFFFFF"/>
        <w:ind w:left="-851" w:right="-58" w:firstLine="425"/>
        <w:jc w:val="both"/>
        <w:rPr>
          <w:lang w:val="uk-UA"/>
        </w:rPr>
      </w:pPr>
      <w:r>
        <w:rPr>
          <w:lang w:val="uk-UA"/>
        </w:rPr>
        <w:t xml:space="preserve">В даний час вважається, що в поняття порушень постави можна включати і бічні відхилення, якщо вони не супроводжуються </w:t>
      </w:r>
      <w:proofErr w:type="spellStart"/>
      <w:r>
        <w:rPr>
          <w:lang w:val="uk-UA"/>
        </w:rPr>
        <w:t>торсією</w:t>
      </w:r>
      <w:proofErr w:type="spellEnd"/>
      <w:r>
        <w:rPr>
          <w:lang w:val="uk-UA"/>
        </w:rPr>
        <w:t xml:space="preserve"> тіл хребців</w:t>
      </w:r>
      <w:r>
        <w:rPr>
          <w:i/>
          <w:u w:val="single"/>
          <w:lang w:val="uk-UA"/>
        </w:rPr>
        <w:t>,</w:t>
      </w:r>
      <w:r>
        <w:rPr>
          <w:i/>
          <w:lang w:val="uk-UA"/>
        </w:rPr>
        <w:t xml:space="preserve"> </w:t>
      </w:r>
      <w:r>
        <w:rPr>
          <w:lang w:val="uk-UA"/>
        </w:rPr>
        <w:t xml:space="preserve">тобто обертальним компонентом деформації. Такі відхилення хребта при порушеннях постави дитина легко усуває </w:t>
      </w:r>
      <w:proofErr w:type="spellStart"/>
      <w:r>
        <w:rPr>
          <w:lang w:val="uk-UA"/>
        </w:rPr>
        <w:t>самовільовою</w:t>
      </w:r>
      <w:proofErr w:type="spellEnd"/>
      <w:r>
        <w:rPr>
          <w:lang w:val="uk-UA"/>
        </w:rPr>
        <w:t xml:space="preserve"> напругою м'язів. Проте, останній вид порушення постави нерідко розцінюється як </w:t>
      </w:r>
      <w:proofErr w:type="spellStart"/>
      <w:r>
        <w:rPr>
          <w:lang w:val="uk-UA"/>
        </w:rPr>
        <w:t>пресколіоз</w:t>
      </w:r>
      <w:proofErr w:type="spellEnd"/>
      <w:r>
        <w:rPr>
          <w:lang w:val="uk-UA"/>
        </w:rPr>
        <w:t xml:space="preserve">, </w:t>
      </w:r>
      <w:proofErr w:type="spellStart"/>
      <w:r>
        <w:rPr>
          <w:lang w:val="uk-UA"/>
        </w:rPr>
        <w:t>сколіотична</w:t>
      </w:r>
      <w:proofErr w:type="spellEnd"/>
      <w:r>
        <w:rPr>
          <w:lang w:val="uk-UA"/>
        </w:rPr>
        <w:t xml:space="preserve"> постава і навіть сколіоз 1-го ступеня. Більш же правильно визначити цей стан як порушення постави у фронтальній площині. </w:t>
      </w:r>
    </w:p>
    <w:p w:rsidR="00DD6B74" w:rsidRDefault="00DD6B74" w:rsidP="00DD6B74">
      <w:pPr>
        <w:shd w:val="clear" w:color="auto" w:fill="FFFFFF"/>
        <w:spacing w:before="19"/>
        <w:ind w:left="-851" w:right="-58" w:firstLine="425"/>
        <w:jc w:val="both"/>
        <w:rPr>
          <w:lang w:val="uk-UA"/>
        </w:rPr>
      </w:pPr>
      <w:r>
        <w:rPr>
          <w:lang w:val="uk-UA"/>
        </w:rPr>
        <w:t xml:space="preserve">До </w:t>
      </w:r>
      <w:proofErr w:type="spellStart"/>
      <w:r>
        <w:rPr>
          <w:lang w:val="uk-UA"/>
        </w:rPr>
        <w:t>дтеперішньго</w:t>
      </w:r>
      <w:proofErr w:type="spellEnd"/>
      <w:r>
        <w:rPr>
          <w:lang w:val="uk-UA"/>
        </w:rPr>
        <w:t xml:space="preserve"> часу визначилися називати сколіозом деформацію хребта, що характеризується бічним його викривленням, тобто скривленням у фронтальній площині, що супроводжується </w:t>
      </w:r>
      <w:proofErr w:type="spellStart"/>
      <w:r>
        <w:rPr>
          <w:lang w:val="uk-UA"/>
        </w:rPr>
        <w:t>торсією</w:t>
      </w:r>
      <w:proofErr w:type="spellEnd"/>
      <w:r>
        <w:rPr>
          <w:lang w:val="uk-UA"/>
        </w:rPr>
        <w:t xml:space="preserve"> тіл хребців.</w:t>
      </w:r>
    </w:p>
    <w:p w:rsidR="00DD6B74" w:rsidRDefault="00DD6B74" w:rsidP="00DD6B74">
      <w:pPr>
        <w:shd w:val="clear" w:color="auto" w:fill="FFFFFF"/>
        <w:spacing w:before="5"/>
        <w:ind w:left="-851" w:right="-58" w:firstLine="425"/>
        <w:jc w:val="both"/>
        <w:rPr>
          <w:lang w:val="uk-UA"/>
        </w:rPr>
      </w:pPr>
      <w:r>
        <w:rPr>
          <w:lang w:val="uk-UA"/>
        </w:rPr>
        <w:t>Цей вид деформації хребта був відомий лікарям із глибокої давнини, і вже тоді починалися спроби лікувати захворювання. Термін «сколіоз» був уведений римським лікарем Галеном у II столітті нашої ери, у перекладі з грецький сколіоз означає «кривий».</w:t>
      </w:r>
    </w:p>
    <w:p w:rsidR="00DD6B74" w:rsidRDefault="00DD6B74" w:rsidP="00DD6B74">
      <w:pPr>
        <w:shd w:val="clear" w:color="auto" w:fill="FFFFFF"/>
        <w:ind w:left="-851" w:right="-58" w:firstLine="425"/>
        <w:jc w:val="both"/>
        <w:rPr>
          <w:lang w:val="uk-UA"/>
        </w:rPr>
      </w:pPr>
      <w:r>
        <w:rPr>
          <w:lang w:val="uk-UA"/>
        </w:rPr>
        <w:t>Гіппократ лікував викривлення хребта на спеціальному механічному верстаті, стискаючи хворого між двох пластин.</w:t>
      </w:r>
    </w:p>
    <w:p w:rsidR="00DD6B74" w:rsidRDefault="00DD6B74" w:rsidP="00DD6B74">
      <w:pPr>
        <w:shd w:val="clear" w:color="auto" w:fill="FFFFFF"/>
        <w:spacing w:before="5"/>
        <w:ind w:left="-851" w:right="-58" w:firstLine="425"/>
        <w:jc w:val="both"/>
        <w:rPr>
          <w:lang w:val="uk-UA"/>
        </w:rPr>
      </w:pPr>
      <w:r>
        <w:rPr>
          <w:lang w:val="uk-UA"/>
        </w:rPr>
        <w:t xml:space="preserve">Незважаючи на давню історію знайомства з цим захворюванням, клінічне вивчення його почалося лише в XVIII сторіччі, коли С. </w:t>
      </w:r>
      <w:proofErr w:type="spellStart"/>
      <w:r>
        <w:rPr>
          <w:lang w:val="en-US"/>
        </w:rPr>
        <w:t>Roritansky</w:t>
      </w:r>
      <w:proofErr w:type="spellEnd"/>
      <w:r>
        <w:rPr>
          <w:lang w:val="uk-UA"/>
        </w:rPr>
        <w:t xml:space="preserve"> й А. XV. </w:t>
      </w:r>
      <w:proofErr w:type="spellStart"/>
      <w:r>
        <w:rPr>
          <w:lang w:val="uk-UA"/>
        </w:rPr>
        <w:t>Меуег</w:t>
      </w:r>
      <w:proofErr w:type="spellEnd"/>
      <w:r>
        <w:rPr>
          <w:lang w:val="uk-UA"/>
        </w:rPr>
        <w:t xml:space="preserve"> уперше провели клініко-анатомічні паралелі даної патології і повідомили про існування уроджених форм бічної деформації хребта.</w:t>
      </w:r>
    </w:p>
    <w:p w:rsidR="00DD6B74" w:rsidRDefault="00DD6B74" w:rsidP="00DD6B74">
      <w:pPr>
        <w:shd w:val="clear" w:color="auto" w:fill="FFFFFF"/>
        <w:spacing w:before="10"/>
        <w:ind w:left="-851" w:right="-58" w:firstLine="425"/>
        <w:jc w:val="both"/>
        <w:rPr>
          <w:lang w:val="uk-UA"/>
        </w:rPr>
      </w:pPr>
      <w:r>
        <w:rPr>
          <w:lang w:val="uk-UA"/>
        </w:rPr>
        <w:t>Розрізняють функціональне скривлення хребта</w:t>
      </w:r>
      <w:r>
        <w:rPr>
          <w:i/>
          <w:lang w:val="uk-UA"/>
        </w:rPr>
        <w:t xml:space="preserve">, </w:t>
      </w:r>
      <w:r>
        <w:rPr>
          <w:lang w:val="uk-UA"/>
        </w:rPr>
        <w:t>тобто чисто бічне відхилення на початкових стадіях формування деформації, і структуральний сколіоз</w:t>
      </w:r>
      <w:r>
        <w:rPr>
          <w:i/>
          <w:lang w:val="uk-UA"/>
        </w:rPr>
        <w:t xml:space="preserve">, </w:t>
      </w:r>
      <w:r>
        <w:rPr>
          <w:lang w:val="uk-UA"/>
        </w:rPr>
        <w:t>що</w:t>
      </w:r>
      <w:r>
        <w:rPr>
          <w:i/>
          <w:lang w:val="uk-UA"/>
        </w:rPr>
        <w:t xml:space="preserve"> </w:t>
      </w:r>
      <w:r>
        <w:rPr>
          <w:lang w:val="uk-UA"/>
        </w:rPr>
        <w:t xml:space="preserve">характеризується бічним відхиленням, </w:t>
      </w:r>
      <w:proofErr w:type="spellStart"/>
      <w:r>
        <w:rPr>
          <w:lang w:val="uk-UA"/>
        </w:rPr>
        <w:t>торсією</w:t>
      </w:r>
      <w:proofErr w:type="spellEnd"/>
      <w:r>
        <w:rPr>
          <w:lang w:val="uk-UA"/>
        </w:rPr>
        <w:t xml:space="preserve"> хребців і </w:t>
      </w:r>
      <w:proofErr w:type="spellStart"/>
      <w:r>
        <w:rPr>
          <w:lang w:val="uk-UA"/>
        </w:rPr>
        <w:t>кіфотиченою</w:t>
      </w:r>
      <w:proofErr w:type="spellEnd"/>
      <w:r>
        <w:rPr>
          <w:lang w:val="uk-UA"/>
        </w:rPr>
        <w:t xml:space="preserve"> деформацією їх, найчастіше - у грудному відділі.</w:t>
      </w:r>
    </w:p>
    <w:p w:rsidR="00DD6B74" w:rsidRDefault="00DD6B74" w:rsidP="00DD6B74">
      <w:pPr>
        <w:shd w:val="clear" w:color="auto" w:fill="FFFFFF"/>
        <w:ind w:left="-851" w:right="-58" w:firstLine="425"/>
        <w:jc w:val="both"/>
        <w:rPr>
          <w:lang w:val="uk-UA"/>
        </w:rPr>
      </w:pPr>
      <w:r>
        <w:rPr>
          <w:lang w:val="uk-UA"/>
        </w:rPr>
        <w:t xml:space="preserve">При дуже важких і запущених деформаціях хребта варто говорити не тільки про сколіоз, а про </w:t>
      </w:r>
      <w:proofErr w:type="spellStart"/>
      <w:r>
        <w:rPr>
          <w:lang w:val="uk-UA"/>
        </w:rPr>
        <w:t>сколиотичну</w:t>
      </w:r>
      <w:proofErr w:type="spellEnd"/>
      <w:r>
        <w:rPr>
          <w:lang w:val="uk-UA"/>
        </w:rPr>
        <w:t xml:space="preserve"> хворобу</w:t>
      </w:r>
      <w:r>
        <w:rPr>
          <w:i/>
          <w:lang w:val="uk-UA"/>
        </w:rPr>
        <w:t xml:space="preserve">. </w:t>
      </w:r>
      <w:r>
        <w:rPr>
          <w:lang w:val="uk-UA"/>
        </w:rPr>
        <w:t xml:space="preserve">У це поняття включаються порушення функцій зовнішнього подиху, серцево-судинної і сечовидільної систем, викликані зсувом органів грудної і черевної порожнини анатомічними деформаціями хребта, грудної клітки і тазу. </w:t>
      </w:r>
    </w:p>
    <w:p w:rsidR="00DD6B74" w:rsidRDefault="00DD6B74" w:rsidP="00DD6B74">
      <w:pPr>
        <w:shd w:val="clear" w:color="auto" w:fill="FFFFFF"/>
        <w:ind w:left="-851" w:right="-58" w:firstLine="425"/>
        <w:jc w:val="both"/>
        <w:rPr>
          <w:lang w:val="uk-UA"/>
        </w:rPr>
      </w:pPr>
      <w:r>
        <w:rPr>
          <w:lang w:val="uk-UA"/>
        </w:rPr>
        <w:t>Існують класифікації структурального сколіозу по етіології, локалізації і ступеню ваги (див. табл. 1).</w:t>
      </w:r>
    </w:p>
    <w:p w:rsidR="00DD6B74" w:rsidRDefault="00DD6B74" w:rsidP="00DD6B74">
      <w:pPr>
        <w:shd w:val="clear" w:color="auto" w:fill="FFFFFF"/>
        <w:ind w:left="-851" w:right="-58" w:firstLine="425"/>
        <w:jc w:val="both"/>
        <w:rPr>
          <w:lang w:val="uk-UA"/>
        </w:rPr>
      </w:pPr>
    </w:p>
    <w:p w:rsidR="00DD6B74" w:rsidRDefault="00DD6B74" w:rsidP="00DD6B74">
      <w:pPr>
        <w:shd w:val="clear" w:color="auto" w:fill="FFFFFF"/>
        <w:ind w:left="-851" w:right="-58" w:firstLine="425"/>
        <w:jc w:val="both"/>
        <w:rPr>
          <w:lang w:val="uk-UA"/>
        </w:rPr>
      </w:pPr>
      <w:r>
        <w:rPr>
          <w:lang w:val="uk-UA"/>
        </w:rPr>
        <w:t>Класифікація структурального сколіозу</w:t>
      </w:r>
    </w:p>
    <w:tbl>
      <w:tblPr>
        <w:tblW w:w="0" w:type="auto"/>
        <w:tblInd w:w="-24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666"/>
        <w:gridCol w:w="1737"/>
        <w:gridCol w:w="1559"/>
        <w:gridCol w:w="1985"/>
      </w:tblGrid>
      <w:tr w:rsidR="00DD6B74" w:rsidTr="00120557">
        <w:trPr>
          <w:trHeight w:hRule="exact" w:val="1733"/>
        </w:trPr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D6B74" w:rsidRDefault="00DD6B74" w:rsidP="00120557">
            <w:pPr>
              <w:shd w:val="clear" w:color="auto" w:fill="FFFFFF"/>
              <w:ind w:left="163"/>
              <w:rPr>
                <w:lang w:val="uk-UA"/>
              </w:rPr>
            </w:pPr>
            <w:r>
              <w:rPr>
                <w:lang w:val="uk-UA"/>
              </w:rPr>
              <w:lastRenderedPageBreak/>
              <w:t xml:space="preserve">За  </w:t>
            </w:r>
            <w:proofErr w:type="spellStart"/>
            <w:r>
              <w:rPr>
                <w:lang w:val="uk-UA"/>
              </w:rPr>
              <w:t>этиологією</w:t>
            </w:r>
            <w:proofErr w:type="spellEnd"/>
            <w:r>
              <w:rPr>
                <w:lang w:val="uk-UA"/>
              </w:rPr>
              <w:t xml:space="preserve"> </w:t>
            </w:r>
          </w:p>
        </w:tc>
        <w:tc>
          <w:tcPr>
            <w:tcW w:w="1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D6B74" w:rsidRDefault="00DD6B74" w:rsidP="00120557">
            <w:pPr>
              <w:shd w:val="clear" w:color="auto" w:fill="FFFFFF"/>
              <w:ind w:right="6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За довжиною і стороною </w:t>
            </w:r>
          </w:p>
          <w:p w:rsidR="00DD6B74" w:rsidRDefault="00DD6B74" w:rsidP="00120557">
            <w:pPr>
              <w:shd w:val="clear" w:color="auto" w:fill="FFFFFF"/>
              <w:ind w:right="6"/>
              <w:jc w:val="center"/>
              <w:rPr>
                <w:lang w:val="uk-U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D6B74" w:rsidRDefault="00DD6B74" w:rsidP="00120557">
            <w:pPr>
              <w:shd w:val="clear" w:color="auto" w:fill="FFFFFF"/>
              <w:ind w:left="91"/>
              <w:jc w:val="center"/>
              <w:rPr>
                <w:lang w:val="uk-UA"/>
              </w:rPr>
            </w:pPr>
            <w:r>
              <w:rPr>
                <w:lang w:val="uk-UA"/>
              </w:rPr>
              <w:t>За локалізацією первинної дуги скривлення (</w:t>
            </w:r>
            <w:r>
              <w:rPr>
                <w:lang w:val="en-US"/>
              </w:rPr>
              <w:t>J</w:t>
            </w:r>
            <w:r>
              <w:rPr>
                <w:lang w:val="uk-UA"/>
              </w:rPr>
              <w:t>.</w:t>
            </w:r>
            <w:proofErr w:type="spellStart"/>
            <w:r>
              <w:rPr>
                <w:lang w:val="uk-UA"/>
              </w:rPr>
              <w:t>Роncet</w:t>
            </w:r>
            <w:proofErr w:type="spellEnd"/>
            <w:r>
              <w:rPr>
                <w:lang w:val="uk-UA"/>
              </w:rPr>
              <w:t>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D6B74" w:rsidRDefault="00DD6B74" w:rsidP="00120557">
            <w:pPr>
              <w:shd w:val="clear" w:color="auto" w:fill="FFFFFF"/>
              <w:jc w:val="center"/>
              <w:rPr>
                <w:lang w:val="uk-UA"/>
              </w:rPr>
            </w:pPr>
            <w:r>
              <w:rPr>
                <w:lang w:val="uk-UA"/>
              </w:rPr>
              <w:t>За ступенем ваги</w:t>
            </w:r>
          </w:p>
          <w:p w:rsidR="00DD6B74" w:rsidRDefault="00DD6B74" w:rsidP="00120557">
            <w:pPr>
              <w:shd w:val="clear" w:color="auto" w:fill="FFFFFF"/>
              <w:jc w:val="center"/>
              <w:rPr>
                <w:lang w:val="uk-UA"/>
              </w:rPr>
            </w:pPr>
            <w:r>
              <w:rPr>
                <w:lang w:val="uk-UA"/>
              </w:rPr>
              <w:t>(В.Д.ЧАКЛІН)</w:t>
            </w:r>
          </w:p>
        </w:tc>
      </w:tr>
      <w:tr w:rsidR="00DD6B74" w:rsidTr="00120557">
        <w:trPr>
          <w:trHeight w:hRule="exact" w:val="2525"/>
        </w:trPr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6B74" w:rsidRDefault="00DD6B74" w:rsidP="00120557">
            <w:pPr>
              <w:shd w:val="clear" w:color="auto" w:fill="FFFFFF"/>
              <w:ind w:right="125" w:hanging="10"/>
              <w:rPr>
                <w:lang w:val="uk-UA"/>
              </w:rPr>
            </w:pPr>
            <w:r>
              <w:rPr>
                <w:lang w:val="uk-UA"/>
              </w:rPr>
              <w:t xml:space="preserve">Вроджений </w:t>
            </w:r>
            <w:proofErr w:type="spellStart"/>
            <w:r>
              <w:rPr>
                <w:lang w:val="uk-UA"/>
              </w:rPr>
              <w:t>Диспласти-чений</w:t>
            </w:r>
            <w:proofErr w:type="spellEnd"/>
            <w:r>
              <w:rPr>
                <w:lang w:val="uk-UA"/>
              </w:rPr>
              <w:t xml:space="preserve"> Набутий</w:t>
            </w:r>
          </w:p>
          <w:p w:rsidR="00DD6B74" w:rsidRDefault="00DD6B74" w:rsidP="00120557">
            <w:pPr>
              <w:shd w:val="clear" w:color="auto" w:fill="FFFFFF"/>
              <w:ind w:right="125" w:hanging="10"/>
              <w:rPr>
                <w:lang w:val="uk-UA"/>
              </w:rPr>
            </w:pPr>
            <w:proofErr w:type="spellStart"/>
            <w:r>
              <w:rPr>
                <w:lang w:val="uk-UA"/>
              </w:rPr>
              <w:t>Ідіопатичний</w:t>
            </w:r>
            <w:proofErr w:type="spellEnd"/>
            <w:r>
              <w:rPr>
                <w:lang w:val="uk-UA"/>
              </w:rPr>
              <w:t xml:space="preserve"> </w:t>
            </w:r>
          </w:p>
        </w:tc>
        <w:tc>
          <w:tcPr>
            <w:tcW w:w="1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6B74" w:rsidRDefault="00DD6B74" w:rsidP="00120557">
            <w:pPr>
              <w:shd w:val="clear" w:color="auto" w:fill="FFFFFF"/>
              <w:ind w:right="192" w:hanging="14"/>
              <w:rPr>
                <w:lang w:val="uk-UA"/>
              </w:rPr>
            </w:pPr>
            <w:proofErr w:type="spellStart"/>
            <w:r>
              <w:rPr>
                <w:lang w:val="uk-UA"/>
              </w:rPr>
              <w:t>Правосторон</w:t>
            </w:r>
            <w:proofErr w:type="spellEnd"/>
            <w:r>
              <w:rPr>
                <w:lang w:val="uk-UA"/>
              </w:rPr>
              <w:t xml:space="preserve">-ній </w:t>
            </w:r>
            <w:proofErr w:type="spellStart"/>
            <w:r>
              <w:rPr>
                <w:lang w:val="uk-UA"/>
              </w:rPr>
              <w:t>Лівосторон</w:t>
            </w:r>
            <w:proofErr w:type="spellEnd"/>
            <w:r>
              <w:rPr>
                <w:lang w:val="uk-UA"/>
              </w:rPr>
              <w:t>-ний</w:t>
            </w:r>
          </w:p>
          <w:p w:rsidR="00DD6B74" w:rsidRDefault="00DD6B74" w:rsidP="00120557">
            <w:pPr>
              <w:shd w:val="clear" w:color="auto" w:fill="FFFFFF"/>
              <w:ind w:right="192" w:hanging="14"/>
              <w:rPr>
                <w:lang w:val="uk-UA"/>
              </w:rPr>
            </w:pPr>
            <w:r>
              <w:rPr>
                <w:lang w:val="uk-UA"/>
              </w:rPr>
              <w:t xml:space="preserve">S-образний Частковий Тотальний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6B74" w:rsidRDefault="00DD6B74" w:rsidP="00120557">
            <w:pPr>
              <w:shd w:val="clear" w:color="auto" w:fill="FFFFFF"/>
              <w:ind w:right="48"/>
              <w:rPr>
                <w:lang w:val="uk-UA"/>
              </w:rPr>
            </w:pPr>
            <w:proofErr w:type="spellStart"/>
            <w:r>
              <w:rPr>
                <w:lang w:val="uk-UA"/>
              </w:rPr>
              <w:t>Верхнегруд</w:t>
            </w:r>
            <w:proofErr w:type="spellEnd"/>
            <w:r>
              <w:rPr>
                <w:lang w:val="uk-UA"/>
              </w:rPr>
              <w:t xml:space="preserve">-ний </w:t>
            </w:r>
          </w:p>
          <w:p w:rsidR="00DD6B74" w:rsidRDefault="00DD6B74" w:rsidP="00120557">
            <w:pPr>
              <w:shd w:val="clear" w:color="auto" w:fill="FFFFFF"/>
              <w:ind w:right="48"/>
              <w:rPr>
                <w:lang w:val="uk-UA"/>
              </w:rPr>
            </w:pPr>
            <w:r>
              <w:rPr>
                <w:lang w:val="uk-UA"/>
              </w:rPr>
              <w:t xml:space="preserve">Грудний </w:t>
            </w:r>
            <w:proofErr w:type="spellStart"/>
            <w:r>
              <w:rPr>
                <w:lang w:val="uk-UA"/>
              </w:rPr>
              <w:t>Грудопоперековий</w:t>
            </w:r>
            <w:proofErr w:type="spellEnd"/>
            <w:r>
              <w:rPr>
                <w:lang w:val="uk-UA"/>
              </w:rPr>
              <w:t xml:space="preserve"> Поперековий </w:t>
            </w:r>
            <w:proofErr w:type="spellStart"/>
            <w:r>
              <w:rPr>
                <w:lang w:val="uk-UA"/>
              </w:rPr>
              <w:t>Комбіно-ваний</w:t>
            </w:r>
            <w:proofErr w:type="spellEnd"/>
            <w:r>
              <w:rPr>
                <w:lang w:val="uk-UA"/>
              </w:rPr>
              <w:t xml:space="preserve">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6B74" w:rsidRDefault="00DD6B74" w:rsidP="00120557">
            <w:pPr>
              <w:shd w:val="clear" w:color="auto" w:fill="FFFFFF"/>
              <w:ind w:right="504" w:firstLine="5"/>
              <w:rPr>
                <w:lang w:val="uk-UA"/>
              </w:rPr>
            </w:pPr>
            <w:r>
              <w:rPr>
                <w:lang w:val="uk-UA"/>
              </w:rPr>
              <w:t>1-го ступеня</w:t>
            </w:r>
          </w:p>
          <w:p w:rsidR="00DD6B74" w:rsidRDefault="00DD6B74" w:rsidP="00120557">
            <w:pPr>
              <w:shd w:val="clear" w:color="auto" w:fill="FFFFFF"/>
              <w:ind w:right="504" w:firstLine="5"/>
              <w:rPr>
                <w:lang w:val="uk-UA"/>
              </w:rPr>
            </w:pPr>
            <w:r>
              <w:rPr>
                <w:lang w:val="uk-UA"/>
              </w:rPr>
              <w:t xml:space="preserve">2-го ступеня </w:t>
            </w:r>
          </w:p>
          <w:p w:rsidR="00DD6B74" w:rsidRDefault="00DD6B74" w:rsidP="00120557">
            <w:pPr>
              <w:shd w:val="clear" w:color="auto" w:fill="FFFFFF"/>
              <w:ind w:right="504" w:firstLine="5"/>
              <w:rPr>
                <w:lang w:val="uk-UA"/>
              </w:rPr>
            </w:pPr>
            <w:r>
              <w:rPr>
                <w:lang w:val="uk-UA"/>
              </w:rPr>
              <w:t xml:space="preserve">3-го ступеня </w:t>
            </w:r>
          </w:p>
          <w:p w:rsidR="00DD6B74" w:rsidRDefault="00DD6B74" w:rsidP="00120557">
            <w:pPr>
              <w:shd w:val="clear" w:color="auto" w:fill="FFFFFF"/>
              <w:ind w:right="504" w:firstLine="5"/>
              <w:rPr>
                <w:lang w:val="uk-UA"/>
              </w:rPr>
            </w:pPr>
            <w:r>
              <w:rPr>
                <w:lang w:val="uk-UA"/>
              </w:rPr>
              <w:t xml:space="preserve">4-го ступеня </w:t>
            </w:r>
          </w:p>
        </w:tc>
      </w:tr>
    </w:tbl>
    <w:p w:rsidR="00DD6B74" w:rsidRDefault="00DD6B74" w:rsidP="00DD6B74">
      <w:pPr>
        <w:shd w:val="clear" w:color="auto" w:fill="FFFFFF"/>
        <w:spacing w:before="173"/>
        <w:ind w:left="-851" w:right="-58" w:firstLine="425"/>
        <w:jc w:val="both"/>
        <w:rPr>
          <w:lang w:val="uk-UA"/>
        </w:rPr>
      </w:pPr>
      <w:r>
        <w:rPr>
          <w:lang w:val="uk-UA"/>
        </w:rPr>
        <w:t xml:space="preserve">За  </w:t>
      </w:r>
      <w:proofErr w:type="spellStart"/>
      <w:r>
        <w:rPr>
          <w:lang w:val="uk-UA"/>
        </w:rPr>
        <w:t>етиопатогенетичними</w:t>
      </w:r>
      <w:proofErr w:type="spellEnd"/>
      <w:r>
        <w:rPr>
          <w:lang w:val="uk-UA"/>
        </w:rPr>
        <w:t xml:space="preserve"> факторами у даний час розрізняють </w:t>
      </w:r>
      <w:proofErr w:type="spellStart"/>
      <w:r>
        <w:rPr>
          <w:lang w:val="uk-UA"/>
        </w:rPr>
        <w:t>сколіози</w:t>
      </w:r>
      <w:proofErr w:type="spellEnd"/>
      <w:r>
        <w:rPr>
          <w:lang w:val="uk-UA"/>
        </w:rPr>
        <w:t xml:space="preserve">: уроджені, </w:t>
      </w:r>
      <w:proofErr w:type="spellStart"/>
      <w:r>
        <w:rPr>
          <w:lang w:val="uk-UA"/>
        </w:rPr>
        <w:t>диспластичні</w:t>
      </w:r>
      <w:proofErr w:type="spellEnd"/>
      <w:r>
        <w:rPr>
          <w:lang w:val="uk-UA"/>
        </w:rPr>
        <w:t xml:space="preserve">, придбані і </w:t>
      </w:r>
      <w:proofErr w:type="spellStart"/>
      <w:r>
        <w:rPr>
          <w:lang w:val="uk-UA"/>
        </w:rPr>
        <w:t>ідіопатичні</w:t>
      </w:r>
      <w:proofErr w:type="spellEnd"/>
      <w:r>
        <w:rPr>
          <w:lang w:val="uk-UA"/>
        </w:rPr>
        <w:t>.</w:t>
      </w:r>
    </w:p>
    <w:p w:rsidR="00DD6B74" w:rsidRDefault="00DD6B74" w:rsidP="00DD6B74">
      <w:pPr>
        <w:shd w:val="clear" w:color="auto" w:fill="FFFFFF"/>
        <w:spacing w:before="10"/>
        <w:ind w:left="-851" w:right="-58" w:firstLine="425"/>
        <w:rPr>
          <w:lang w:val="uk-UA"/>
        </w:rPr>
      </w:pPr>
      <w:r>
        <w:rPr>
          <w:lang w:val="uk-UA"/>
        </w:rPr>
        <w:t>Вродженими вважають сколіози:</w:t>
      </w:r>
    </w:p>
    <w:p w:rsidR="00DD6B74" w:rsidRDefault="00DD6B74" w:rsidP="00DD6B74">
      <w:pPr>
        <w:numPr>
          <w:ilvl w:val="0"/>
          <w:numId w:val="1"/>
        </w:numPr>
        <w:shd w:val="clear" w:color="auto" w:fill="FFFFFF"/>
        <w:ind w:right="-58"/>
        <w:jc w:val="both"/>
        <w:rPr>
          <w:lang w:val="uk-UA"/>
        </w:rPr>
      </w:pPr>
      <w:r>
        <w:rPr>
          <w:lang w:val="uk-UA"/>
        </w:rPr>
        <w:t xml:space="preserve">при наявності додаткових клиноподібних </w:t>
      </w:r>
      <w:proofErr w:type="spellStart"/>
      <w:r>
        <w:rPr>
          <w:lang w:val="uk-UA"/>
        </w:rPr>
        <w:t>напівхребців</w:t>
      </w:r>
      <w:proofErr w:type="spellEnd"/>
      <w:r>
        <w:rPr>
          <w:lang w:val="uk-UA"/>
        </w:rPr>
        <w:t xml:space="preserve">, що можуть бути     однобічними чи </w:t>
      </w:r>
      <w:proofErr w:type="spellStart"/>
      <w:r>
        <w:rPr>
          <w:lang w:val="uk-UA"/>
        </w:rPr>
        <w:t>альтернируючими</w:t>
      </w:r>
      <w:proofErr w:type="spellEnd"/>
      <w:r>
        <w:rPr>
          <w:lang w:val="uk-UA"/>
        </w:rPr>
        <w:t>.</w:t>
      </w:r>
    </w:p>
    <w:p w:rsidR="00DD6B74" w:rsidRDefault="00DD6B74" w:rsidP="00DD6B74">
      <w:pPr>
        <w:shd w:val="clear" w:color="auto" w:fill="FFFFFF"/>
        <w:ind w:left="-426" w:right="-58"/>
        <w:jc w:val="both"/>
        <w:rPr>
          <w:lang w:val="uk-UA"/>
        </w:rPr>
      </w:pPr>
      <w:r>
        <w:rPr>
          <w:lang w:val="uk-UA"/>
        </w:rPr>
        <w:t xml:space="preserve"> - при </w:t>
      </w:r>
      <w:proofErr w:type="spellStart"/>
      <w:r>
        <w:rPr>
          <w:lang w:val="uk-UA"/>
        </w:rPr>
        <w:t>конкресценції</w:t>
      </w:r>
      <w:proofErr w:type="spellEnd"/>
      <w:r>
        <w:rPr>
          <w:lang w:val="uk-UA"/>
        </w:rPr>
        <w:t xml:space="preserve"> тіл хребців, тобто затримці їхнього розвитку при їхньому зрощенні і </w:t>
      </w:r>
      <w:proofErr w:type="spellStart"/>
      <w:r>
        <w:rPr>
          <w:lang w:val="uk-UA"/>
        </w:rPr>
        <w:t>синостозах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ребер</w:t>
      </w:r>
      <w:proofErr w:type="spellEnd"/>
      <w:r>
        <w:rPr>
          <w:lang w:val="uk-UA"/>
        </w:rPr>
        <w:t>; тобто, говорячи про вроджений сколіоз, ми маємо на увазі аномалію розвитку хребців.</w:t>
      </w:r>
    </w:p>
    <w:p w:rsidR="00DD6B74" w:rsidRDefault="00DD6B74" w:rsidP="00DD6B74">
      <w:pPr>
        <w:shd w:val="clear" w:color="auto" w:fill="FFFFFF"/>
        <w:ind w:left="-851" w:right="-58" w:firstLine="425"/>
        <w:jc w:val="both"/>
        <w:rPr>
          <w:lang w:val="uk-UA"/>
        </w:rPr>
      </w:pPr>
      <w:proofErr w:type="spellStart"/>
      <w:r>
        <w:rPr>
          <w:i/>
          <w:lang w:val="uk-UA"/>
        </w:rPr>
        <w:t>Диспластичні</w:t>
      </w:r>
      <w:proofErr w:type="spellEnd"/>
      <w:r>
        <w:rPr>
          <w:i/>
          <w:lang w:val="uk-UA"/>
        </w:rPr>
        <w:t xml:space="preserve">  </w:t>
      </w:r>
      <w:proofErr w:type="spellStart"/>
      <w:r>
        <w:rPr>
          <w:lang w:val="uk-UA"/>
        </w:rPr>
        <w:t>сколіози</w:t>
      </w:r>
      <w:proofErr w:type="spellEnd"/>
      <w:r>
        <w:rPr>
          <w:lang w:val="uk-UA"/>
        </w:rPr>
        <w:t xml:space="preserve"> є як би проміжною формою між вродженими і придбаними деформаціями. Ці викривлення розвиваються при так званому </w:t>
      </w:r>
      <w:proofErr w:type="spellStart"/>
      <w:r>
        <w:rPr>
          <w:i/>
          <w:lang w:val="uk-UA"/>
        </w:rPr>
        <w:t>дизрафічному</w:t>
      </w:r>
      <w:proofErr w:type="spellEnd"/>
      <w:r>
        <w:rPr>
          <w:i/>
          <w:lang w:val="uk-UA"/>
        </w:rPr>
        <w:t xml:space="preserve"> статусі -</w:t>
      </w:r>
      <w:r>
        <w:rPr>
          <w:lang w:val="uk-UA"/>
        </w:rPr>
        <w:t xml:space="preserve">порушенні взаємин між хребцями чи кількісному порушенні хребетного ряду: при уродженому косому стоянні п'ятого поперекового хребця, сакралізації - зрощенні його з хрестцем, </w:t>
      </w:r>
      <w:proofErr w:type="spellStart"/>
      <w:r>
        <w:rPr>
          <w:lang w:val="uk-UA"/>
        </w:rPr>
        <w:t>люмбализації</w:t>
      </w:r>
      <w:proofErr w:type="spellEnd"/>
      <w:r>
        <w:rPr>
          <w:lang w:val="uk-UA"/>
        </w:rPr>
        <w:t xml:space="preserve"> - коли число поперекових хребців більше п'яти. Ці сколіози, за даними В. Д. </w:t>
      </w:r>
      <w:proofErr w:type="spellStart"/>
      <w:r>
        <w:rPr>
          <w:lang w:val="uk-UA"/>
        </w:rPr>
        <w:t>Чакліна</w:t>
      </w:r>
      <w:proofErr w:type="spellEnd"/>
      <w:r>
        <w:rPr>
          <w:lang w:val="uk-UA"/>
        </w:rPr>
        <w:t xml:space="preserve"> й Е. А. </w:t>
      </w:r>
      <w:proofErr w:type="spellStart"/>
      <w:r>
        <w:rPr>
          <w:lang w:val="uk-UA"/>
        </w:rPr>
        <w:t>Абальмасової</w:t>
      </w:r>
      <w:proofErr w:type="spellEnd"/>
      <w:r>
        <w:rPr>
          <w:lang w:val="uk-UA"/>
        </w:rPr>
        <w:t xml:space="preserve">, супроводжуються </w:t>
      </w:r>
      <w:proofErr w:type="spellStart"/>
      <w:r>
        <w:rPr>
          <w:lang w:val="uk-UA"/>
        </w:rPr>
        <w:t>мієлодисплазією</w:t>
      </w:r>
      <w:proofErr w:type="spellEnd"/>
      <w:r>
        <w:rPr>
          <w:lang w:val="uk-UA"/>
        </w:rPr>
        <w:t xml:space="preserve"> спинного мозку і неврологічною </w:t>
      </w:r>
      <w:proofErr w:type="spellStart"/>
      <w:r>
        <w:rPr>
          <w:lang w:val="uk-UA"/>
        </w:rPr>
        <w:t>мікросимптоматикою</w:t>
      </w:r>
      <w:proofErr w:type="spellEnd"/>
      <w:r>
        <w:rPr>
          <w:lang w:val="uk-UA"/>
        </w:rPr>
        <w:t xml:space="preserve">. </w:t>
      </w:r>
    </w:p>
    <w:p w:rsidR="00DD6B74" w:rsidRDefault="00DD6B74" w:rsidP="00DD6B74">
      <w:pPr>
        <w:shd w:val="clear" w:color="auto" w:fill="FFFFFF"/>
        <w:ind w:left="-851" w:right="-58" w:firstLine="425"/>
        <w:jc w:val="both"/>
        <w:rPr>
          <w:lang w:val="uk-UA"/>
        </w:rPr>
      </w:pPr>
      <w:r>
        <w:rPr>
          <w:lang w:val="uk-UA"/>
        </w:rPr>
        <w:t xml:space="preserve">До придбаних викривлень хребта відносяться рахітичні (виникаючі тільки в ранньому віці), паралітичні, </w:t>
      </w:r>
      <w:proofErr w:type="spellStart"/>
      <w:r>
        <w:rPr>
          <w:lang w:val="uk-UA"/>
        </w:rPr>
        <w:t>ішиалгічні</w:t>
      </w:r>
      <w:proofErr w:type="spellEnd"/>
      <w:r>
        <w:rPr>
          <w:lang w:val="uk-UA"/>
        </w:rPr>
        <w:t>, рубцеві (при опікових контрактурах).</w:t>
      </w:r>
    </w:p>
    <w:p w:rsidR="00DD6B74" w:rsidRDefault="00DD6B74" w:rsidP="00DD6B74">
      <w:pPr>
        <w:shd w:val="clear" w:color="auto" w:fill="FFFFFF"/>
        <w:ind w:left="-851" w:right="-58" w:firstLine="425"/>
        <w:jc w:val="both"/>
        <w:rPr>
          <w:lang w:val="uk-UA"/>
        </w:rPr>
      </w:pPr>
      <w:proofErr w:type="spellStart"/>
      <w:r>
        <w:rPr>
          <w:lang w:val="uk-UA"/>
        </w:rPr>
        <w:t>Ідіопатичні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сколіози</w:t>
      </w:r>
      <w:proofErr w:type="spellEnd"/>
      <w:r>
        <w:rPr>
          <w:lang w:val="uk-UA"/>
        </w:rPr>
        <w:t xml:space="preserve"> з неясною причиною їхнього виникнення В.Д. </w:t>
      </w:r>
      <w:proofErr w:type="spellStart"/>
      <w:r>
        <w:rPr>
          <w:lang w:val="uk-UA"/>
        </w:rPr>
        <w:t>Чаклін</w:t>
      </w:r>
      <w:proofErr w:type="spellEnd"/>
      <w:r>
        <w:rPr>
          <w:lang w:val="uk-UA"/>
        </w:rPr>
        <w:t xml:space="preserve"> вважає найпоширенішими (45%). З повною впевненістю можна сказати, що це найбільше важко прогнозована група деформацій, що часто мають бурхливий плин. Деякі автори приєднують </w:t>
      </w:r>
      <w:proofErr w:type="spellStart"/>
      <w:r>
        <w:rPr>
          <w:lang w:val="uk-UA"/>
        </w:rPr>
        <w:t>ідіопатичні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сколіози</w:t>
      </w:r>
      <w:proofErr w:type="spellEnd"/>
      <w:r>
        <w:rPr>
          <w:lang w:val="uk-UA"/>
        </w:rPr>
        <w:t xml:space="preserve"> до </w:t>
      </w:r>
      <w:proofErr w:type="spellStart"/>
      <w:r>
        <w:rPr>
          <w:lang w:val="uk-UA"/>
        </w:rPr>
        <w:t>диспластичних</w:t>
      </w:r>
      <w:proofErr w:type="spellEnd"/>
      <w:r>
        <w:rPr>
          <w:lang w:val="uk-UA"/>
        </w:rPr>
        <w:t xml:space="preserve">, в основу патогенезу яких лягає фіброзна </w:t>
      </w:r>
      <w:proofErr w:type="spellStart"/>
      <w:r>
        <w:rPr>
          <w:lang w:val="uk-UA"/>
        </w:rPr>
        <w:t>дисплазія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пульпозного</w:t>
      </w:r>
      <w:proofErr w:type="spellEnd"/>
      <w:r>
        <w:rPr>
          <w:lang w:val="uk-UA"/>
        </w:rPr>
        <w:t xml:space="preserve"> ядра з його </w:t>
      </w:r>
      <w:proofErr w:type="spellStart"/>
      <w:r>
        <w:rPr>
          <w:lang w:val="uk-UA"/>
        </w:rPr>
        <w:t>латеропозицією</w:t>
      </w:r>
      <w:proofErr w:type="spellEnd"/>
      <w:r>
        <w:rPr>
          <w:lang w:val="uk-UA"/>
        </w:rPr>
        <w:t>, яке викликає зміщення та руйнацію зон росту в тілах хребців, що в свою чергу викликає деформацію тіл хребців та появу дуги деформації.</w:t>
      </w:r>
    </w:p>
    <w:p w:rsidR="00DD6B74" w:rsidRDefault="00DD6B74" w:rsidP="00DD6B74">
      <w:pPr>
        <w:shd w:val="clear" w:color="auto" w:fill="FFFFFF"/>
        <w:spacing w:before="5"/>
        <w:ind w:left="-851" w:right="-58" w:firstLine="425"/>
        <w:jc w:val="both"/>
        <w:rPr>
          <w:lang w:val="uk-UA"/>
        </w:rPr>
      </w:pPr>
      <w:r>
        <w:rPr>
          <w:lang w:val="uk-UA"/>
        </w:rPr>
        <w:t xml:space="preserve">За </w:t>
      </w:r>
      <w:proofErr w:type="spellStart"/>
      <w:r>
        <w:rPr>
          <w:lang w:val="uk-UA"/>
        </w:rPr>
        <w:t>локалізацєю</w:t>
      </w:r>
      <w:proofErr w:type="spellEnd"/>
      <w:r>
        <w:rPr>
          <w:lang w:val="uk-UA"/>
        </w:rPr>
        <w:t>, довжиною і стороною поразки розрізняють право- і лівосторонні, S-подібні, тотальні і часткові сколіози.</w:t>
      </w:r>
    </w:p>
    <w:p w:rsidR="00DD6B74" w:rsidRDefault="00DD6B74" w:rsidP="00DD6B74">
      <w:pPr>
        <w:shd w:val="clear" w:color="auto" w:fill="FFFFFF"/>
        <w:ind w:left="-851" w:right="-58" w:firstLine="425"/>
        <w:jc w:val="both"/>
        <w:rPr>
          <w:lang w:val="uk-UA"/>
        </w:rPr>
      </w:pPr>
      <w:r>
        <w:rPr>
          <w:lang w:val="uk-UA"/>
        </w:rPr>
        <w:t xml:space="preserve">За локалізацією первинної дуги скривлення (J. </w:t>
      </w:r>
      <w:proofErr w:type="spellStart"/>
      <w:r>
        <w:rPr>
          <w:lang w:val="uk-UA"/>
        </w:rPr>
        <w:t>Ропсеt</w:t>
      </w:r>
      <w:proofErr w:type="spellEnd"/>
      <w:r>
        <w:rPr>
          <w:lang w:val="uk-UA"/>
        </w:rPr>
        <w:t xml:space="preserve">) розрізняють </w:t>
      </w:r>
      <w:proofErr w:type="spellStart"/>
      <w:r>
        <w:rPr>
          <w:lang w:val="uk-UA"/>
        </w:rPr>
        <w:t>сколіози</w:t>
      </w:r>
      <w:proofErr w:type="spellEnd"/>
      <w:r>
        <w:rPr>
          <w:lang w:val="uk-UA"/>
        </w:rPr>
        <w:t>:</w:t>
      </w:r>
    </w:p>
    <w:p w:rsidR="00DD6B74" w:rsidRDefault="00DD6B74" w:rsidP="00DD6B74">
      <w:pPr>
        <w:shd w:val="clear" w:color="auto" w:fill="FFFFFF"/>
        <w:spacing w:before="5"/>
        <w:ind w:left="-851" w:right="-58" w:firstLine="425"/>
        <w:jc w:val="both"/>
        <w:rPr>
          <w:lang w:val="uk-UA"/>
        </w:rPr>
      </w:pPr>
      <w:proofErr w:type="spellStart"/>
      <w:r>
        <w:rPr>
          <w:i/>
          <w:lang w:val="uk-UA"/>
        </w:rPr>
        <w:t>верхньогрудні</w:t>
      </w:r>
      <w:proofErr w:type="spellEnd"/>
      <w:r>
        <w:rPr>
          <w:i/>
          <w:lang w:val="uk-UA"/>
        </w:rPr>
        <w:t xml:space="preserve"> - </w:t>
      </w:r>
      <w:r>
        <w:rPr>
          <w:lang w:val="uk-UA"/>
        </w:rPr>
        <w:t>з центром дуги скривлення на 3-4-му грудних хребцях (група таких деформацій нечисленна, але усі вони дуже швидко прогресують);</w:t>
      </w:r>
    </w:p>
    <w:p w:rsidR="00DD6B74" w:rsidRDefault="00DD6B74" w:rsidP="00DD6B74">
      <w:pPr>
        <w:shd w:val="clear" w:color="auto" w:fill="FFFFFF"/>
        <w:ind w:left="-851" w:right="-58" w:firstLine="425"/>
        <w:jc w:val="both"/>
        <w:rPr>
          <w:lang w:val="uk-UA"/>
        </w:rPr>
      </w:pPr>
      <w:r>
        <w:rPr>
          <w:i/>
          <w:lang w:val="uk-UA"/>
        </w:rPr>
        <w:t xml:space="preserve">грудні -з </w:t>
      </w:r>
      <w:r>
        <w:rPr>
          <w:lang w:val="uk-UA"/>
        </w:rPr>
        <w:t>центром дуги на 7-9-му грудних хребцях (автор класифікації цю групу також вважає прогресуючої);</w:t>
      </w:r>
    </w:p>
    <w:p w:rsidR="00DD6B74" w:rsidRDefault="00DD6B74" w:rsidP="00DD6B74">
      <w:pPr>
        <w:shd w:val="clear" w:color="auto" w:fill="FFFFFF"/>
        <w:ind w:left="-851" w:right="-58" w:firstLine="425"/>
        <w:jc w:val="both"/>
        <w:rPr>
          <w:lang w:val="uk-UA"/>
        </w:rPr>
      </w:pPr>
      <w:r>
        <w:rPr>
          <w:i/>
          <w:lang w:val="uk-UA"/>
        </w:rPr>
        <w:t xml:space="preserve">грудо-поперекові- </w:t>
      </w:r>
      <w:r>
        <w:rPr>
          <w:lang w:val="uk-UA"/>
        </w:rPr>
        <w:t>з центром дуги на 10-11-му грудних хребцях (деформації хребта цієї локалізації протікають більш спокійно);</w:t>
      </w:r>
    </w:p>
    <w:p w:rsidR="00DD6B74" w:rsidRDefault="00DD6B74" w:rsidP="00DD6B74">
      <w:pPr>
        <w:shd w:val="clear" w:color="auto" w:fill="FFFFFF"/>
        <w:spacing w:before="29"/>
        <w:ind w:left="-851" w:right="-58" w:firstLine="425"/>
        <w:jc w:val="both"/>
        <w:rPr>
          <w:lang w:val="uk-UA"/>
        </w:rPr>
      </w:pPr>
      <w:r>
        <w:rPr>
          <w:i/>
          <w:lang w:val="uk-UA"/>
        </w:rPr>
        <w:t xml:space="preserve">поперекові- з </w:t>
      </w:r>
      <w:r>
        <w:rPr>
          <w:lang w:val="uk-UA"/>
        </w:rPr>
        <w:t>центром дуги деформації в області 1-2-го поперекових хребців;</w:t>
      </w:r>
    </w:p>
    <w:p w:rsidR="00DD6B74" w:rsidRDefault="00DD6B74" w:rsidP="00DD6B74">
      <w:pPr>
        <w:shd w:val="clear" w:color="auto" w:fill="FFFFFF"/>
        <w:spacing w:before="19"/>
        <w:ind w:left="-851" w:right="-58" w:firstLine="425"/>
        <w:jc w:val="both"/>
        <w:rPr>
          <w:lang w:val="uk-UA"/>
        </w:rPr>
      </w:pPr>
      <w:r>
        <w:rPr>
          <w:i/>
          <w:lang w:val="uk-UA"/>
        </w:rPr>
        <w:t xml:space="preserve">попереково-крижові, </w:t>
      </w:r>
      <w:r>
        <w:rPr>
          <w:lang w:val="uk-UA"/>
        </w:rPr>
        <w:t>при яких у дугу скривлення включаються кісти таза, створюючи його перекіс з відносним подовженням однієї ноги.</w:t>
      </w:r>
    </w:p>
    <w:p w:rsidR="00DD6B74" w:rsidRDefault="00DD6B74" w:rsidP="00DD6B74">
      <w:pPr>
        <w:shd w:val="clear" w:color="auto" w:fill="FFFFFF"/>
        <w:spacing w:before="24"/>
        <w:ind w:left="-851" w:right="-58" w:firstLine="425"/>
        <w:jc w:val="both"/>
        <w:rPr>
          <w:lang w:val="uk-UA"/>
        </w:rPr>
      </w:pPr>
      <w:r>
        <w:rPr>
          <w:i/>
          <w:lang w:val="uk-UA"/>
        </w:rPr>
        <w:t xml:space="preserve">комбіновані деформації хребта, </w:t>
      </w:r>
      <w:r>
        <w:rPr>
          <w:lang w:val="uk-UA"/>
        </w:rPr>
        <w:t>коли наявні дві первинних дуги скривлення.</w:t>
      </w:r>
    </w:p>
    <w:p w:rsidR="00DD6B74" w:rsidRDefault="00DD6B74" w:rsidP="00DD6B74">
      <w:pPr>
        <w:shd w:val="clear" w:color="auto" w:fill="FFFFFF"/>
        <w:ind w:left="-851" w:right="-58" w:firstLine="425"/>
        <w:jc w:val="both"/>
        <w:rPr>
          <w:i/>
          <w:lang w:val="uk-UA"/>
        </w:rPr>
      </w:pPr>
      <w:r>
        <w:rPr>
          <w:lang w:val="uk-UA"/>
        </w:rPr>
        <w:t xml:space="preserve">Бічне відхилення хребетного стовпа супроводжується обертальним компонентом, називаним </w:t>
      </w:r>
      <w:proofErr w:type="spellStart"/>
      <w:r>
        <w:rPr>
          <w:lang w:val="uk-UA"/>
        </w:rPr>
        <w:t>торсією</w:t>
      </w:r>
      <w:proofErr w:type="spellEnd"/>
      <w:r>
        <w:rPr>
          <w:lang w:val="uk-UA"/>
        </w:rPr>
        <w:t xml:space="preserve">, тобто зсувом тіл хребців по відношенню один до одного. Зі збільшенням скривлення хребта </w:t>
      </w:r>
      <w:r>
        <w:rPr>
          <w:lang w:val="uk-UA"/>
        </w:rPr>
        <w:lastRenderedPageBreak/>
        <w:t>з'являється деформація грудної клітки, називана реберним вибуханням, у міру її збільшення формується реберний горб</w:t>
      </w:r>
      <w:r>
        <w:rPr>
          <w:i/>
          <w:lang w:val="uk-UA"/>
        </w:rPr>
        <w:t>.</w:t>
      </w:r>
    </w:p>
    <w:p w:rsidR="00DD6B74" w:rsidRDefault="00DD6B74" w:rsidP="00DD6B74">
      <w:pPr>
        <w:pStyle w:val="3"/>
        <w:ind w:right="-58"/>
        <w:rPr>
          <w:u w:val="single"/>
          <w:lang w:val="uk-UA"/>
        </w:rPr>
      </w:pPr>
      <w:r>
        <w:rPr>
          <w:u w:val="single"/>
          <w:lang w:val="uk-UA"/>
        </w:rPr>
        <w:t>Клінічна діагностика</w:t>
      </w:r>
    </w:p>
    <w:p w:rsidR="00DD6B74" w:rsidRDefault="00DD6B74" w:rsidP="00DD6B74">
      <w:pPr>
        <w:ind w:left="-851" w:right="-57" w:firstLine="851"/>
        <w:jc w:val="both"/>
        <w:rPr>
          <w:lang w:val="uk-UA"/>
        </w:rPr>
      </w:pPr>
      <w:r>
        <w:rPr>
          <w:lang w:val="uk-UA"/>
        </w:rPr>
        <w:t>Традиційно візуальна діагностика сколіозу ґрунтується на відхиленні лінії остистих відростків від середнього положення і зсуві анатомічних структур щодо серединної лінії тулуба. В положенні стоячи, з випрямленими ногами виявляють асиметрію надпліч, лопаток, поперекових трикутників, сідничної складки, перекіс таза. Мобільність деформації визначають за зміною форми лінії остистих відростків при нахилі тулуба у фронтальній площині (</w:t>
      </w:r>
      <w:proofErr w:type="spellStart"/>
      <w:r>
        <w:rPr>
          <w:lang w:val="uk-UA"/>
        </w:rPr>
        <w:t>bending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test</w:t>
      </w:r>
      <w:proofErr w:type="spellEnd"/>
      <w:r>
        <w:rPr>
          <w:lang w:val="uk-UA"/>
        </w:rPr>
        <w:t>): при мобільних деформаціях нахил убік вершини деформації супроводжується її випрямленням, при ригідних – лінія не змінює своєї форми.</w:t>
      </w:r>
    </w:p>
    <w:p w:rsidR="00DD6B74" w:rsidRDefault="00DD6B74" w:rsidP="00DD6B74">
      <w:pPr>
        <w:ind w:left="-851" w:right="-57" w:firstLine="851"/>
        <w:jc w:val="both"/>
        <w:rPr>
          <w:lang w:val="uk-UA"/>
        </w:rPr>
      </w:pPr>
      <w:r>
        <w:rPr>
          <w:lang w:val="uk-UA"/>
        </w:rPr>
        <w:t xml:space="preserve">Однією з ранніх ознак структурного сколіозу є </w:t>
      </w:r>
      <w:proofErr w:type="spellStart"/>
      <w:r>
        <w:rPr>
          <w:lang w:val="uk-UA"/>
        </w:rPr>
        <w:t>торсія</w:t>
      </w:r>
      <w:proofErr w:type="spellEnd"/>
      <w:r>
        <w:rPr>
          <w:lang w:val="uk-UA"/>
        </w:rPr>
        <w:t xml:space="preserve">, що клінічно виявляється асиметрією </w:t>
      </w:r>
      <w:proofErr w:type="spellStart"/>
      <w:r>
        <w:rPr>
          <w:lang w:val="uk-UA"/>
        </w:rPr>
        <w:t>паравертебральних</w:t>
      </w:r>
      <w:proofErr w:type="spellEnd"/>
      <w:r>
        <w:rPr>
          <w:lang w:val="uk-UA"/>
        </w:rPr>
        <w:t xml:space="preserve"> м'язів і деформацією ребер. Величину </w:t>
      </w:r>
      <w:proofErr w:type="spellStart"/>
      <w:r>
        <w:rPr>
          <w:lang w:val="uk-UA"/>
        </w:rPr>
        <w:t>торсії</w:t>
      </w:r>
      <w:proofErr w:type="spellEnd"/>
      <w:r>
        <w:rPr>
          <w:lang w:val="uk-UA"/>
        </w:rPr>
        <w:t xml:space="preserve"> оцінюють при проведенні тесту Адамса: у положенні стоячи на випрямлених ногах і нахилі уперед вимірюють: а) відстань симетрично вилучених від остистого відростка </w:t>
      </w:r>
      <w:proofErr w:type="spellStart"/>
      <w:r>
        <w:rPr>
          <w:lang w:val="uk-UA"/>
        </w:rPr>
        <w:t>паравертебральных</w:t>
      </w:r>
      <w:proofErr w:type="spellEnd"/>
      <w:r>
        <w:rPr>
          <w:lang w:val="uk-UA"/>
        </w:rPr>
        <w:t xml:space="preserve"> чи м'язів </w:t>
      </w:r>
      <w:proofErr w:type="spellStart"/>
      <w:r>
        <w:rPr>
          <w:lang w:val="uk-UA"/>
        </w:rPr>
        <w:t>ребер</w:t>
      </w:r>
      <w:proofErr w:type="spellEnd"/>
      <w:r>
        <w:rPr>
          <w:lang w:val="uk-UA"/>
        </w:rPr>
        <w:t xml:space="preserve"> від горизонтальної лінії чи  кут, утворений горизонтальною лінією і дотичної до задніх відділів грудної клітки (метод </w:t>
      </w:r>
      <w:proofErr w:type="spellStart"/>
      <w:r>
        <w:rPr>
          <w:lang w:val="uk-UA"/>
        </w:rPr>
        <w:t>Шультеса</w:t>
      </w:r>
      <w:proofErr w:type="spellEnd"/>
      <w:r>
        <w:rPr>
          <w:lang w:val="uk-UA"/>
        </w:rPr>
        <w:t xml:space="preserve"> визначення кута </w:t>
      </w:r>
      <w:proofErr w:type="spellStart"/>
      <w:r>
        <w:rPr>
          <w:lang w:val="uk-UA"/>
        </w:rPr>
        <w:t>торсії</w:t>
      </w:r>
      <w:proofErr w:type="spellEnd"/>
      <w:r>
        <w:rPr>
          <w:lang w:val="uk-UA"/>
        </w:rPr>
        <w:t>). Обидва показники визначають на рівні найбільшої асиметрії, звичайно відповідній вершині деформації.</w:t>
      </w:r>
    </w:p>
    <w:p w:rsidR="00DD6B74" w:rsidRDefault="00DD6B74" w:rsidP="00DD6B74">
      <w:pPr>
        <w:ind w:left="-851" w:right="-57" w:firstLine="851"/>
        <w:jc w:val="both"/>
        <w:rPr>
          <w:lang w:val="uk-UA"/>
        </w:rPr>
      </w:pPr>
      <w:r>
        <w:rPr>
          <w:lang w:val="uk-UA"/>
        </w:rPr>
        <w:t xml:space="preserve">Тест Адамса найбільш простий і показовий для раннього виявлення </w:t>
      </w:r>
      <w:proofErr w:type="spellStart"/>
      <w:r>
        <w:rPr>
          <w:lang w:val="uk-UA"/>
        </w:rPr>
        <w:t>сколіозів</w:t>
      </w:r>
      <w:proofErr w:type="spellEnd"/>
      <w:r>
        <w:rPr>
          <w:lang w:val="uk-UA"/>
        </w:rPr>
        <w:t xml:space="preserve"> при масових </w:t>
      </w:r>
      <w:proofErr w:type="spellStart"/>
      <w:r>
        <w:rPr>
          <w:lang w:val="uk-UA"/>
        </w:rPr>
        <w:t>скринінгових</w:t>
      </w:r>
      <w:proofErr w:type="spellEnd"/>
      <w:r>
        <w:rPr>
          <w:lang w:val="uk-UA"/>
        </w:rPr>
        <w:t xml:space="preserve"> оглядах, його можуть проводити немедичні працівники, </w:t>
      </w:r>
      <w:proofErr w:type="spellStart"/>
      <w:r>
        <w:rPr>
          <w:lang w:val="uk-UA"/>
        </w:rPr>
        <w:t>парамедики</w:t>
      </w:r>
      <w:proofErr w:type="spellEnd"/>
      <w:r>
        <w:rPr>
          <w:lang w:val="uk-UA"/>
        </w:rPr>
        <w:t xml:space="preserve">, учителя фізкультури в школах, тренери спортивних і танцювальних секцій – ті, хто постійно, а не періодично працює з дітьми. Виявлення </w:t>
      </w:r>
      <w:proofErr w:type="spellStart"/>
      <w:r>
        <w:rPr>
          <w:lang w:val="uk-UA"/>
        </w:rPr>
        <w:t>паравертебральної</w:t>
      </w:r>
      <w:proofErr w:type="spellEnd"/>
      <w:r>
        <w:rPr>
          <w:lang w:val="uk-UA"/>
        </w:rPr>
        <w:t xml:space="preserve"> асиметрії служить підставою для напрямку дитини на огляд до чи ортопеда безпосередньо - до спеціаліста-</w:t>
      </w:r>
      <w:proofErr w:type="spellStart"/>
      <w:r>
        <w:rPr>
          <w:lang w:val="uk-UA"/>
        </w:rPr>
        <w:t>вертебролога</w:t>
      </w:r>
      <w:proofErr w:type="spellEnd"/>
      <w:r>
        <w:rPr>
          <w:lang w:val="uk-UA"/>
        </w:rPr>
        <w:t>.</w:t>
      </w:r>
    </w:p>
    <w:p w:rsidR="00DD6B74" w:rsidRDefault="00DD6B74" w:rsidP="00DD6B74">
      <w:pPr>
        <w:ind w:left="-851" w:right="-57" w:firstLine="851"/>
        <w:jc w:val="both"/>
        <w:rPr>
          <w:lang w:val="uk-UA"/>
        </w:rPr>
      </w:pPr>
      <w:r>
        <w:rPr>
          <w:lang w:val="uk-UA"/>
        </w:rPr>
        <w:t xml:space="preserve">Особливості стану хребта і тулуба в цілому при сколіозі можуть бути оцінені показниками компенсації і стабільності. Сколіоз вважається компенсованим, якщо в пацієнта, що </w:t>
      </w:r>
      <w:proofErr w:type="spellStart"/>
      <w:r>
        <w:rPr>
          <w:lang w:val="uk-UA"/>
        </w:rPr>
        <w:t>стоіть</w:t>
      </w:r>
      <w:proofErr w:type="spellEnd"/>
      <w:r>
        <w:rPr>
          <w:lang w:val="uk-UA"/>
        </w:rPr>
        <w:t xml:space="preserve">, лінія схилу, вертикально опущена від остистого відростка СVІІ хребця, проходить по </w:t>
      </w:r>
      <w:proofErr w:type="spellStart"/>
      <w:r>
        <w:rPr>
          <w:lang w:val="uk-UA"/>
        </w:rPr>
        <w:t>меж'ягодичній</w:t>
      </w:r>
      <w:proofErr w:type="spellEnd"/>
      <w:r>
        <w:rPr>
          <w:lang w:val="uk-UA"/>
        </w:rPr>
        <w:t xml:space="preserve"> складці. Якщо схил відхиляється, то відстань від нього до </w:t>
      </w:r>
      <w:proofErr w:type="spellStart"/>
      <w:r>
        <w:rPr>
          <w:lang w:val="uk-UA"/>
        </w:rPr>
        <w:t>меж'ягодичній</w:t>
      </w:r>
      <w:proofErr w:type="spellEnd"/>
      <w:r>
        <w:rPr>
          <w:lang w:val="uk-UA"/>
        </w:rPr>
        <w:t xml:space="preserve"> складки визначають як величину декомпенсації і вимірюють у міліметрах.</w:t>
      </w:r>
    </w:p>
    <w:p w:rsidR="00DD6B74" w:rsidRDefault="00DD6B74" w:rsidP="00DD6B74">
      <w:pPr>
        <w:ind w:left="-851" w:right="-57" w:firstLine="851"/>
        <w:jc w:val="both"/>
        <w:rPr>
          <w:lang w:val="uk-UA"/>
        </w:rPr>
      </w:pPr>
      <w:r>
        <w:rPr>
          <w:lang w:val="uk-UA"/>
        </w:rPr>
        <w:t xml:space="preserve">Деформація вважається клінічно стабільною, якщо лінія схилу проектується на середині відстані між стопами. Можливості сучасної техніки дозволяють об'єктивно документувати зсув центра ваги тіла при декомпенсації деформації даними </w:t>
      </w:r>
      <w:proofErr w:type="spellStart"/>
      <w:r>
        <w:rPr>
          <w:lang w:val="uk-UA"/>
        </w:rPr>
        <w:t>стабилографії</w:t>
      </w:r>
      <w:proofErr w:type="spellEnd"/>
      <w:r>
        <w:rPr>
          <w:lang w:val="uk-UA"/>
        </w:rPr>
        <w:t>.</w:t>
      </w:r>
    </w:p>
    <w:p w:rsidR="00DD6B74" w:rsidRDefault="00DD6B74" w:rsidP="00DD6B74">
      <w:pPr>
        <w:ind w:left="-851" w:right="-57" w:firstLine="425"/>
        <w:jc w:val="both"/>
        <w:rPr>
          <w:lang w:val="uk-UA"/>
        </w:rPr>
      </w:pPr>
      <w:r>
        <w:rPr>
          <w:lang w:val="uk-UA"/>
        </w:rPr>
        <w:t>Особливу увагу варто приділити такій скарзі, як біль у спині. На відміну від дорослих наявність скарг на біль в спині не характерно для сколіозів дітей і підлітків. Стійкі, тривалістю більш 2 тижнів болю в спині в пацієнтів цього віку повинні бути приводом до пошуку органічних причин їхнього виникнення, і тільки у випадку їхнього виключення сколіоз може бути визнаний причиною больового синдрому.</w:t>
      </w:r>
    </w:p>
    <w:p w:rsidR="00DD6B74" w:rsidRDefault="00DD6B74" w:rsidP="00DD6B74">
      <w:pPr>
        <w:shd w:val="clear" w:color="auto" w:fill="FFFFFF"/>
        <w:spacing w:before="187"/>
        <w:ind w:left="-851" w:right="-58" w:firstLine="425"/>
        <w:jc w:val="both"/>
        <w:rPr>
          <w:lang w:val="uk-UA"/>
        </w:rPr>
      </w:pPr>
      <w:r>
        <w:rPr>
          <w:b/>
          <w:i/>
          <w:u w:val="single"/>
          <w:lang w:val="uk-UA"/>
        </w:rPr>
        <w:t>За  клініко-рентгенологічними</w:t>
      </w:r>
      <w:r>
        <w:rPr>
          <w:i/>
          <w:lang w:val="uk-UA"/>
        </w:rPr>
        <w:t xml:space="preserve"> </w:t>
      </w:r>
      <w:r>
        <w:rPr>
          <w:lang w:val="uk-UA"/>
        </w:rPr>
        <w:t xml:space="preserve">проявами ваги деформації хребта визначають його ступінь. Найбільше визнання серед ортопедів одержала клініко-рентгенологічна класифікація  В Д. </w:t>
      </w:r>
      <w:proofErr w:type="spellStart"/>
      <w:r>
        <w:rPr>
          <w:lang w:val="uk-UA"/>
        </w:rPr>
        <w:t>Чакліна</w:t>
      </w:r>
      <w:proofErr w:type="spellEnd"/>
      <w:r>
        <w:rPr>
          <w:lang w:val="uk-UA"/>
        </w:rPr>
        <w:t>, що розділяє деформації хребта на чотири ступені:</w:t>
      </w:r>
    </w:p>
    <w:p w:rsidR="00DD6B74" w:rsidRDefault="00DD6B74" w:rsidP="00DD6B74">
      <w:pPr>
        <w:shd w:val="clear" w:color="auto" w:fill="FFFFFF"/>
        <w:ind w:left="-851" w:right="-58" w:firstLine="425"/>
        <w:jc w:val="both"/>
        <w:rPr>
          <w:lang w:val="uk-UA"/>
        </w:rPr>
      </w:pPr>
      <w:r>
        <w:rPr>
          <w:i/>
          <w:lang w:val="uk-UA"/>
        </w:rPr>
        <w:t xml:space="preserve">1 ступінь: </w:t>
      </w:r>
      <w:r>
        <w:rPr>
          <w:lang w:val="uk-UA"/>
        </w:rPr>
        <w:t>клінічно це незначне бічне скривлення хребта, частково кориговане самим  хворим же, зникаюче в положенні лежачи, що супроводжується асиметрією надпліч і лопаток, нестійкістю форми трикутників талії, визначенням м'язового валика і реберного вибухання; на рентгенограмах величина кута скривлення - 0-10°;</w:t>
      </w:r>
    </w:p>
    <w:p w:rsidR="00DD6B74" w:rsidRDefault="00DD6B74" w:rsidP="00DD6B74">
      <w:pPr>
        <w:shd w:val="clear" w:color="auto" w:fill="FFFFFF"/>
        <w:spacing w:before="5"/>
        <w:ind w:left="-851" w:right="-58" w:firstLine="425"/>
        <w:jc w:val="both"/>
        <w:rPr>
          <w:lang w:val="uk-UA"/>
        </w:rPr>
      </w:pPr>
      <w:r>
        <w:rPr>
          <w:i/>
          <w:lang w:val="uk-UA"/>
        </w:rPr>
        <w:t xml:space="preserve">2 ступінь: </w:t>
      </w:r>
      <w:r>
        <w:rPr>
          <w:lang w:val="uk-UA"/>
        </w:rPr>
        <w:t xml:space="preserve">мається явна асиметрія тіла, лопаток і надпліч з вираженим м'язовим валиком на стороні випуклості, реберне вибухання стає реберним горбом, що показує, що </w:t>
      </w:r>
      <w:proofErr w:type="spellStart"/>
      <w:r>
        <w:rPr>
          <w:lang w:val="uk-UA"/>
        </w:rPr>
        <w:t>торсія</w:t>
      </w:r>
      <w:proofErr w:type="spellEnd"/>
      <w:r>
        <w:rPr>
          <w:lang w:val="uk-UA"/>
        </w:rPr>
        <w:t xml:space="preserve"> хребців по відношенню друг до друга прогресує, величина кута скривлення- 11-25°;</w:t>
      </w:r>
    </w:p>
    <w:p w:rsidR="00DD6B74" w:rsidRDefault="00DD6B74" w:rsidP="00DD6B74">
      <w:pPr>
        <w:shd w:val="clear" w:color="auto" w:fill="FFFFFF"/>
        <w:spacing w:before="10"/>
        <w:ind w:left="-851" w:right="-58" w:firstLine="425"/>
        <w:jc w:val="both"/>
        <w:rPr>
          <w:lang w:val="uk-UA"/>
        </w:rPr>
      </w:pPr>
      <w:r>
        <w:rPr>
          <w:i/>
          <w:lang w:val="uk-UA"/>
        </w:rPr>
        <w:t xml:space="preserve">3 ступінь </w:t>
      </w:r>
      <w:r>
        <w:rPr>
          <w:lang w:val="uk-UA"/>
        </w:rPr>
        <w:t>супроводжується значною асиметрією тулуба, трикутників талії, надпліч, рівнів стояння лопаток, чітко видимий реберний горб, кут сколіозу складає  26-50°;</w:t>
      </w:r>
    </w:p>
    <w:p w:rsidR="00DD6B74" w:rsidRDefault="00DD6B74" w:rsidP="00DD6B74">
      <w:pPr>
        <w:shd w:val="clear" w:color="auto" w:fill="FFFFFF"/>
        <w:spacing w:before="5"/>
        <w:ind w:left="-851" w:right="-58" w:firstLine="425"/>
        <w:jc w:val="both"/>
        <w:rPr>
          <w:lang w:val="uk-UA"/>
        </w:rPr>
      </w:pPr>
      <w:r>
        <w:rPr>
          <w:i/>
          <w:lang w:val="uk-UA"/>
        </w:rPr>
        <w:t xml:space="preserve">4 ступінь </w:t>
      </w:r>
      <w:r>
        <w:rPr>
          <w:lang w:val="uk-UA"/>
        </w:rPr>
        <w:t xml:space="preserve">характеризується різким перекосом таза і тіла, грубою деформацією грудної клітки, різко вираженим реберним горбом, кут сколіозу більш 50°; ця форма супроводжується яскравими проявами </w:t>
      </w:r>
      <w:proofErr w:type="spellStart"/>
      <w:r>
        <w:rPr>
          <w:lang w:val="uk-UA"/>
        </w:rPr>
        <w:t>сколіотичної</w:t>
      </w:r>
      <w:proofErr w:type="spellEnd"/>
      <w:r>
        <w:rPr>
          <w:lang w:val="uk-UA"/>
        </w:rPr>
        <w:t xml:space="preserve"> хвороби, а у важких випадках </w:t>
      </w:r>
      <w:proofErr w:type="spellStart"/>
      <w:r>
        <w:rPr>
          <w:lang w:val="uk-UA"/>
        </w:rPr>
        <w:t>ускладнюється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парезамі</w:t>
      </w:r>
      <w:proofErr w:type="spellEnd"/>
      <w:r>
        <w:rPr>
          <w:lang w:val="uk-UA"/>
        </w:rPr>
        <w:t xml:space="preserve"> і паралічами.</w:t>
      </w:r>
    </w:p>
    <w:p w:rsidR="00DD6B74" w:rsidRDefault="00DD6B74" w:rsidP="00DD6B74">
      <w:pPr>
        <w:shd w:val="clear" w:color="auto" w:fill="FFFFFF"/>
        <w:spacing w:before="14"/>
        <w:ind w:left="-851" w:right="-58" w:firstLine="425"/>
        <w:jc w:val="both"/>
        <w:rPr>
          <w:lang w:val="uk-UA"/>
        </w:rPr>
      </w:pPr>
      <w:r>
        <w:rPr>
          <w:lang w:val="uk-UA"/>
        </w:rPr>
        <w:t>Ця класифікація добре відображає клінічну і рентгенологічну характеристику деформації.</w:t>
      </w:r>
    </w:p>
    <w:p w:rsidR="00DD6B74" w:rsidRDefault="00DD6B74" w:rsidP="00DD6B74">
      <w:pPr>
        <w:shd w:val="clear" w:color="auto" w:fill="FFFFFF"/>
        <w:spacing w:before="38"/>
        <w:ind w:left="-851" w:right="-58" w:firstLine="425"/>
        <w:jc w:val="both"/>
        <w:rPr>
          <w:lang w:val="uk-UA"/>
        </w:rPr>
      </w:pPr>
      <w:r>
        <w:rPr>
          <w:lang w:val="uk-UA"/>
        </w:rPr>
        <w:t>Існують методики визначення кута сколіозу за рентгенограмами хребта</w:t>
      </w:r>
      <w:r>
        <w:rPr>
          <w:u w:val="single"/>
          <w:lang w:val="uk-UA"/>
        </w:rPr>
        <w:t>.</w:t>
      </w:r>
      <w:r>
        <w:rPr>
          <w:lang w:val="uk-UA"/>
        </w:rPr>
        <w:t xml:space="preserve"> За </w:t>
      </w:r>
      <w:proofErr w:type="spellStart"/>
      <w:r>
        <w:rPr>
          <w:lang w:val="uk-UA"/>
        </w:rPr>
        <w:t>Коббом</w:t>
      </w:r>
      <w:proofErr w:type="spellEnd"/>
      <w:r>
        <w:rPr>
          <w:lang w:val="uk-UA"/>
        </w:rPr>
        <w:t xml:space="preserve"> проводять лінії, рівнобіжні верхньої чи нижньої поверхні тіл двох нейтральних хребців на початку і кінці </w:t>
      </w:r>
      <w:r>
        <w:rPr>
          <w:lang w:val="uk-UA"/>
        </w:rPr>
        <w:lastRenderedPageBreak/>
        <w:t xml:space="preserve">кривизни, перетинання цих ліній і утворить кут викривлення. Методика </w:t>
      </w:r>
      <w:proofErr w:type="spellStart"/>
      <w:r>
        <w:rPr>
          <w:lang w:val="uk-UA"/>
        </w:rPr>
        <w:t>Фергюссона</w:t>
      </w:r>
      <w:proofErr w:type="spellEnd"/>
      <w:r>
        <w:rPr>
          <w:lang w:val="uk-UA"/>
        </w:rPr>
        <w:t xml:space="preserve"> передбачає побудову кута деформації при важких формах сколіозу зі значної </w:t>
      </w:r>
      <w:proofErr w:type="spellStart"/>
      <w:r>
        <w:rPr>
          <w:lang w:val="uk-UA"/>
        </w:rPr>
        <w:t>торсією</w:t>
      </w:r>
      <w:proofErr w:type="spellEnd"/>
      <w:r>
        <w:rPr>
          <w:lang w:val="uk-UA"/>
        </w:rPr>
        <w:t xml:space="preserve"> хребців, при цьому визначаються центри нейтральних хребців, що з'єднуються лініями з центром найбільше </w:t>
      </w:r>
      <w:proofErr w:type="spellStart"/>
      <w:r>
        <w:rPr>
          <w:lang w:val="uk-UA"/>
        </w:rPr>
        <w:t>компресованого</w:t>
      </w:r>
      <w:proofErr w:type="spellEnd"/>
      <w:r>
        <w:rPr>
          <w:lang w:val="uk-UA"/>
        </w:rPr>
        <w:t xml:space="preserve"> (кульмінаційного) хребця і вимірюється кут на місці їхнього перетинання.</w:t>
      </w:r>
    </w:p>
    <w:p w:rsidR="00DD6B74" w:rsidRDefault="00DD6B74" w:rsidP="00DD6B74">
      <w:pPr>
        <w:shd w:val="clear" w:color="auto" w:fill="FFFFFF"/>
        <w:spacing w:before="211"/>
        <w:ind w:left="-851" w:right="-58" w:firstLine="425"/>
        <w:rPr>
          <w:lang w:val="uk-UA"/>
        </w:rPr>
      </w:pPr>
      <w:r>
        <w:rPr>
          <w:i/>
          <w:lang w:val="uk-UA"/>
        </w:rPr>
        <w:t xml:space="preserve">Лікування </w:t>
      </w:r>
      <w:r>
        <w:rPr>
          <w:lang w:val="uk-UA"/>
        </w:rPr>
        <w:t>сколіозу залежить від його ступеня і форми.</w:t>
      </w:r>
    </w:p>
    <w:p w:rsidR="00DD6B74" w:rsidRDefault="00DD6B74" w:rsidP="00DD6B74">
      <w:pPr>
        <w:shd w:val="clear" w:color="auto" w:fill="FFFFFF"/>
        <w:spacing w:before="5"/>
        <w:ind w:left="-851" w:right="-58" w:firstLine="425"/>
        <w:jc w:val="both"/>
        <w:rPr>
          <w:lang w:val="uk-UA"/>
        </w:rPr>
      </w:pPr>
      <w:r>
        <w:rPr>
          <w:lang w:val="uk-UA"/>
        </w:rPr>
        <w:t>Сколіози 1  і 2 ступенів є нефіксованими деформаціями і підлягають інтенсивному консервативному лікуванню. Хворі повинні бути на диспансерному обліку або навчатися в спеціалізованій школі-інтернаті для дітей з цією патологією.</w:t>
      </w:r>
    </w:p>
    <w:p w:rsidR="00DD6B74" w:rsidRDefault="00DD6B74" w:rsidP="00DD6B74">
      <w:pPr>
        <w:shd w:val="clear" w:color="auto" w:fill="FFFFFF"/>
        <w:spacing w:before="5"/>
        <w:ind w:left="-851" w:right="-58" w:firstLine="425"/>
        <w:jc w:val="both"/>
        <w:rPr>
          <w:lang w:val="uk-UA"/>
        </w:rPr>
      </w:pPr>
    </w:p>
    <w:p w:rsidR="00DD6B74" w:rsidRDefault="00DD6B74" w:rsidP="00DD6B74">
      <w:pPr>
        <w:jc w:val="center"/>
        <w:rPr>
          <w:lang w:val="uk-UA"/>
        </w:rPr>
      </w:pPr>
      <w:r>
        <w:rPr>
          <w:lang w:val="uk-UA"/>
        </w:rPr>
        <w:t>КОНСЕРВАТИВНЕ ЛІКУВАННЯ</w:t>
      </w:r>
    </w:p>
    <w:p w:rsidR="00DD6B74" w:rsidRDefault="00DD6B74" w:rsidP="00DD6B74">
      <w:pPr>
        <w:ind w:left="-851" w:firstLine="425"/>
        <w:jc w:val="both"/>
        <w:rPr>
          <w:lang w:val="uk-UA"/>
        </w:rPr>
      </w:pPr>
      <w:r>
        <w:rPr>
          <w:lang w:val="uk-UA"/>
        </w:rPr>
        <w:t xml:space="preserve">Консервативне лікування відіграє ведучу роль при початкових структурних змінах у хребті на ранніх стадіях </w:t>
      </w:r>
      <w:proofErr w:type="spellStart"/>
      <w:r>
        <w:rPr>
          <w:lang w:val="uk-UA"/>
        </w:rPr>
        <w:t>сколіотичної</w:t>
      </w:r>
      <w:proofErr w:type="spellEnd"/>
      <w:r>
        <w:rPr>
          <w:lang w:val="uk-UA"/>
        </w:rPr>
        <w:t xml:space="preserve"> деформації. В міру її наростання, консервативна терапія стає допоміжною, уступаючи основну роль </w:t>
      </w:r>
      <w:proofErr w:type="spellStart"/>
      <w:r>
        <w:rPr>
          <w:lang w:val="uk-UA"/>
        </w:rPr>
        <w:t>ортезуванню</w:t>
      </w:r>
      <w:proofErr w:type="spellEnd"/>
      <w:r>
        <w:rPr>
          <w:lang w:val="uk-UA"/>
        </w:rPr>
        <w:t xml:space="preserve"> (у силу своєї важливості ми свідомо розглядаємо цей метод окремо, поза рамками консервативного лікування), і хірургічним втручанням.</w:t>
      </w:r>
    </w:p>
    <w:p w:rsidR="00DD6B74" w:rsidRDefault="00DD6B74" w:rsidP="00DD6B74">
      <w:pPr>
        <w:ind w:left="-851" w:firstLine="425"/>
        <w:jc w:val="both"/>
        <w:rPr>
          <w:lang w:val="uk-UA"/>
        </w:rPr>
      </w:pPr>
      <w:r>
        <w:rPr>
          <w:lang w:val="uk-UA"/>
        </w:rPr>
        <w:t xml:space="preserve">Метою консервативного лікування є досягнення такого стану хребта, його судинних, м'язових і сполучно-тканинних структур, що забезпечили б стійку ремісію сколіозу. </w:t>
      </w:r>
    </w:p>
    <w:p w:rsidR="00DD6B74" w:rsidRDefault="00DD6B74" w:rsidP="00DD6B74">
      <w:pPr>
        <w:ind w:left="-851" w:firstLine="425"/>
        <w:rPr>
          <w:lang w:val="uk-UA"/>
        </w:rPr>
      </w:pPr>
      <w:r>
        <w:rPr>
          <w:lang w:val="uk-UA"/>
        </w:rPr>
        <w:t>Загальними принципами консервативного лікування сколіозів є:</w:t>
      </w:r>
    </w:p>
    <w:p w:rsidR="00DD6B74" w:rsidRDefault="00DD6B74" w:rsidP="00DD6B74">
      <w:pPr>
        <w:ind w:left="-851" w:firstLine="425"/>
        <w:rPr>
          <w:lang w:val="uk-UA"/>
        </w:rPr>
      </w:pPr>
      <w:r>
        <w:rPr>
          <w:lang w:val="uk-UA"/>
        </w:rPr>
        <w:t>1. Виключення несприятливих статико-динамічних навантажень на уражений відділ хребта;</w:t>
      </w:r>
    </w:p>
    <w:p w:rsidR="00DD6B74" w:rsidRDefault="00DD6B74" w:rsidP="00DD6B74">
      <w:pPr>
        <w:ind w:left="-851" w:firstLine="425"/>
        <w:rPr>
          <w:lang w:val="uk-UA"/>
        </w:rPr>
      </w:pPr>
      <w:r>
        <w:rPr>
          <w:lang w:val="uk-UA"/>
        </w:rPr>
        <w:t>2. Стимуляція власної активності м'язів хребта;</w:t>
      </w:r>
    </w:p>
    <w:p w:rsidR="00DD6B74" w:rsidRDefault="00DD6B74" w:rsidP="00DD6B74">
      <w:pPr>
        <w:ind w:left="-851" w:firstLine="425"/>
        <w:rPr>
          <w:lang w:val="uk-UA"/>
        </w:rPr>
      </w:pPr>
      <w:r>
        <w:rPr>
          <w:lang w:val="uk-UA"/>
        </w:rPr>
        <w:t>3. Фазовість, комплексність і індивідуалізація лікування - вибір засобів лікувально-фізкультурних і реабілітаційних заходів повинний розумно сполучити загальні й індивідуальні підходи;</w:t>
      </w:r>
    </w:p>
    <w:p w:rsidR="00DD6B74" w:rsidRDefault="00DD6B74" w:rsidP="00DD6B74">
      <w:pPr>
        <w:ind w:left="-851" w:firstLine="425"/>
        <w:rPr>
          <w:lang w:val="uk-UA"/>
        </w:rPr>
      </w:pPr>
      <w:r>
        <w:rPr>
          <w:lang w:val="uk-UA"/>
        </w:rPr>
        <w:t xml:space="preserve">4. Необхідність впливу не тільки на хребет, але і на </w:t>
      </w:r>
      <w:proofErr w:type="spellStart"/>
      <w:r>
        <w:rPr>
          <w:lang w:val="uk-UA"/>
        </w:rPr>
        <w:t>позавертебральні</w:t>
      </w:r>
      <w:proofErr w:type="spellEnd"/>
      <w:r>
        <w:rPr>
          <w:lang w:val="uk-UA"/>
        </w:rPr>
        <w:t xml:space="preserve"> органи, що беруть участь і часом посилюючи деформацію. Необхідність впливу на ендокринні й інші гуморальні механізми, що беруть участь у патогенезі хвороби, багаторазово доведена раніше;</w:t>
      </w:r>
    </w:p>
    <w:p w:rsidR="00DD6B74" w:rsidRDefault="00DD6B74" w:rsidP="00DD6B74">
      <w:pPr>
        <w:ind w:left="-851" w:firstLine="425"/>
        <w:rPr>
          <w:lang w:val="uk-UA"/>
        </w:rPr>
      </w:pPr>
      <w:r>
        <w:rPr>
          <w:lang w:val="uk-UA"/>
        </w:rPr>
        <w:t xml:space="preserve">5. Закріплення статико-динамічної пози на рівні мозкового він-пульсу. </w:t>
      </w:r>
    </w:p>
    <w:p w:rsidR="00DD6B74" w:rsidRDefault="00DD6B74" w:rsidP="00DD6B74">
      <w:pPr>
        <w:ind w:left="-851"/>
        <w:rPr>
          <w:lang w:val="uk-UA"/>
        </w:rPr>
      </w:pPr>
      <w:r>
        <w:rPr>
          <w:lang w:val="uk-UA"/>
        </w:rPr>
        <w:t xml:space="preserve"> Консервативне лікування сколіозу включає комплекс традиційно відомих і досить сучасних заходів - лікарську терапевтичну допомогу (мануальну терапію і масаж), ЛФК, санаторно-курортне лікування.</w:t>
      </w:r>
    </w:p>
    <w:p w:rsidR="00DD6B74" w:rsidRDefault="00DD6B74" w:rsidP="00DD6B74">
      <w:pPr>
        <w:ind w:left="-851" w:firstLine="425"/>
        <w:jc w:val="both"/>
        <w:rPr>
          <w:lang w:val="uk-UA"/>
        </w:rPr>
      </w:pPr>
      <w:r>
        <w:rPr>
          <w:lang w:val="uk-UA"/>
        </w:rPr>
        <w:t xml:space="preserve">Задачею мануальної терапії є розтягання хребта, ліквідація функціональних сегментарних блоків, нормалізація розвитку </w:t>
      </w:r>
      <w:proofErr w:type="spellStart"/>
      <w:r>
        <w:rPr>
          <w:lang w:val="uk-UA"/>
        </w:rPr>
        <w:t>паравертебральной</w:t>
      </w:r>
      <w:proofErr w:type="spellEnd"/>
      <w:r>
        <w:rPr>
          <w:lang w:val="uk-UA"/>
        </w:rPr>
        <w:t xml:space="preserve"> м'язової маси, усунення </w:t>
      </w:r>
      <w:proofErr w:type="spellStart"/>
      <w:r>
        <w:rPr>
          <w:lang w:val="uk-UA"/>
        </w:rPr>
        <w:t>торсії</w:t>
      </w:r>
      <w:proofErr w:type="spellEnd"/>
      <w:r>
        <w:rPr>
          <w:lang w:val="uk-UA"/>
        </w:rPr>
        <w:t xml:space="preserve"> і максимально можлива нормалізація положення хребців, </w:t>
      </w:r>
      <w:proofErr w:type="spellStart"/>
      <w:r>
        <w:rPr>
          <w:lang w:val="uk-UA"/>
        </w:rPr>
        <w:t>дозволяюча</w:t>
      </w:r>
      <w:proofErr w:type="spellEnd"/>
      <w:r>
        <w:rPr>
          <w:lang w:val="uk-UA"/>
        </w:rPr>
        <w:t xml:space="preserve"> мобілізувати хребці і домогтися зменшення </w:t>
      </w:r>
      <w:proofErr w:type="spellStart"/>
      <w:r>
        <w:rPr>
          <w:lang w:val="uk-UA"/>
        </w:rPr>
        <w:t>торсії</w:t>
      </w:r>
      <w:proofErr w:type="spellEnd"/>
      <w:r>
        <w:rPr>
          <w:lang w:val="uk-UA"/>
        </w:rPr>
        <w:t xml:space="preserve">. По закінченні сеансу підбирають індивідуальні вправи, закріплюючи ефект мануальної терапії і виконувані вдома  2 рази ввечері й вранці до наступного сеансу терапії. Курс мануальної терапії звичайно включає 10 процедур. Контроль результатів лікування  здійснюють через 1,5 місяця методом оптичної топографії. Рекомендується проведення таких курсів 2 рази в рік з обов'язковим моделюванням і зміною комплексу супутньої ЛФК. Поліпшення трофіки, зменшення напруги і зміцнення м'язів спини на тлі зняття патологічних блоків у рухових сегментах мануальними процедурами дозволяє домогтися кращого результату. Застосування мануальної терапії можливо тільки в тому випадку, якщо до її призначення хворий повноцінно обстежений і такі </w:t>
      </w:r>
      <w:proofErr w:type="spellStart"/>
      <w:r>
        <w:rPr>
          <w:lang w:val="uk-UA"/>
        </w:rPr>
        <w:t>етиологічні</w:t>
      </w:r>
      <w:proofErr w:type="spellEnd"/>
      <w:r>
        <w:rPr>
          <w:lang w:val="uk-UA"/>
        </w:rPr>
        <w:t xml:space="preserve"> причини сколіозу, як травма, запальні процеси, пухлини і вади розвитку хребта і спинного мозку однозначно виключені.</w:t>
      </w:r>
    </w:p>
    <w:p w:rsidR="00DD6B74" w:rsidRDefault="00DD6B74" w:rsidP="00DD6B74">
      <w:pPr>
        <w:ind w:left="-851" w:firstLine="425"/>
        <w:jc w:val="both"/>
        <w:rPr>
          <w:lang w:val="uk-UA"/>
        </w:rPr>
      </w:pPr>
      <w:r>
        <w:rPr>
          <w:lang w:val="uk-UA"/>
        </w:rPr>
        <w:t>Лікувальна фізкультура при сколіозах зберігає своє значення, а з огляду на можливість її самостійного виконання – є єдиним способом постійної, активної і мотивованої участі пацієнта в лікувальному процесі. Задачі ЛФК стандартні (сформувати правильну поставу, зміцнити м'язовий «корсет», усунути ротацію), методи і комплекси відомі і, тому, нами не описуються.</w:t>
      </w:r>
    </w:p>
    <w:p w:rsidR="00DD6B74" w:rsidRDefault="00DD6B74" w:rsidP="00DD6B74">
      <w:pPr>
        <w:ind w:left="-851" w:firstLine="425"/>
        <w:jc w:val="both"/>
        <w:rPr>
          <w:lang w:val="uk-UA"/>
        </w:rPr>
      </w:pPr>
      <w:r>
        <w:rPr>
          <w:lang w:val="uk-UA"/>
        </w:rPr>
        <w:t>Сучасні можливості дозволяють доповнити ЛФК використанням тренажерів. Головна цінність занять на них полягає в можливості тренувати різні групи м'язів спини без осьового навантаження на хребет під керівництвом досвідчених тренерів і тільки під лікарським контролем - завчасне і неправильне використання тренажерів може привести до закріплення сколіозу і перешкодити його корекції.</w:t>
      </w:r>
    </w:p>
    <w:p w:rsidR="00DD6B74" w:rsidRDefault="00DD6B74" w:rsidP="00DD6B74">
      <w:pPr>
        <w:ind w:left="-851" w:firstLine="425"/>
        <w:jc w:val="both"/>
        <w:rPr>
          <w:lang w:val="uk-UA"/>
        </w:rPr>
      </w:pPr>
      <w:r>
        <w:rPr>
          <w:lang w:val="uk-UA"/>
        </w:rPr>
        <w:t xml:space="preserve">Тверда обмежувальна тактика повинна дотримувати тільки у відношенні тих видів спорту, що зв'язані або з постійними вертикальними навантаженнями на хребет (велосипедний і кінний спорт, важка атлетика); заняття ігровими видами спорту і танцями сприяють гармонічному м'язовому розвитку і, у розумних межах, повинні бути рекомендовані хворим зі </w:t>
      </w:r>
      <w:proofErr w:type="spellStart"/>
      <w:r>
        <w:rPr>
          <w:lang w:val="uk-UA"/>
        </w:rPr>
        <w:t>сколіотичною</w:t>
      </w:r>
      <w:proofErr w:type="spellEnd"/>
      <w:r>
        <w:rPr>
          <w:lang w:val="uk-UA"/>
        </w:rPr>
        <w:t xml:space="preserve"> деформацією. </w:t>
      </w:r>
    </w:p>
    <w:p w:rsidR="00DD6B74" w:rsidRDefault="00DD6B74" w:rsidP="00DD6B74">
      <w:pPr>
        <w:ind w:left="-851" w:firstLine="425"/>
        <w:jc w:val="both"/>
        <w:rPr>
          <w:lang w:val="uk-UA"/>
        </w:rPr>
      </w:pPr>
    </w:p>
    <w:p w:rsidR="00DD6B74" w:rsidRDefault="00DD6B74" w:rsidP="00DD6B74">
      <w:pPr>
        <w:pStyle w:val="4"/>
        <w:spacing w:line="240" w:lineRule="auto"/>
      </w:pPr>
      <w:r>
        <w:t>ХІРУРГІЧНЕ ЛІКУВАННЯ</w:t>
      </w:r>
    </w:p>
    <w:p w:rsidR="00DD6B74" w:rsidRDefault="00DD6B74" w:rsidP="00DD6B74">
      <w:pPr>
        <w:ind w:left="-851" w:firstLine="425"/>
        <w:jc w:val="both"/>
        <w:rPr>
          <w:lang w:val="uk-UA"/>
        </w:rPr>
      </w:pPr>
      <w:r>
        <w:rPr>
          <w:lang w:val="uk-UA"/>
        </w:rPr>
        <w:t xml:space="preserve">Показання до хірургічного лікування сколіозів. Визначення показань до хірургічного лікування сколіозу - одне із самих складних питань, що не має однозначного рішення. </w:t>
      </w:r>
    </w:p>
    <w:p w:rsidR="00DD6B74" w:rsidRDefault="00DD6B74" w:rsidP="00DD6B74">
      <w:pPr>
        <w:ind w:left="-851"/>
        <w:jc w:val="both"/>
        <w:rPr>
          <w:lang w:val="uk-UA"/>
        </w:rPr>
      </w:pPr>
      <w:r>
        <w:rPr>
          <w:lang w:val="uk-UA"/>
        </w:rPr>
        <w:t xml:space="preserve">Абсолютними показаннями до хірургічної корекції </w:t>
      </w:r>
      <w:proofErr w:type="spellStart"/>
      <w:r>
        <w:rPr>
          <w:lang w:val="uk-UA"/>
        </w:rPr>
        <w:t>сколіотичної</w:t>
      </w:r>
      <w:proofErr w:type="spellEnd"/>
      <w:r>
        <w:rPr>
          <w:lang w:val="uk-UA"/>
        </w:rPr>
        <w:t xml:space="preserve"> деформації хребта є:</w:t>
      </w:r>
    </w:p>
    <w:p w:rsidR="00DD6B74" w:rsidRDefault="00DD6B74" w:rsidP="00DD6B74">
      <w:pPr>
        <w:ind w:left="-851" w:firstLine="425"/>
        <w:jc w:val="both"/>
        <w:rPr>
          <w:lang w:val="uk-UA"/>
        </w:rPr>
      </w:pPr>
      <w:r>
        <w:rPr>
          <w:lang w:val="uk-UA"/>
        </w:rPr>
        <w:t xml:space="preserve">· деформація, що перевищує 50°. Біомеханічними дослідженнями доведено, що незалежно від потенції росту, що зберігається, ці деформації неминуче прогресують, негативно впливаючи на функцію внутрішніх органів і обумовлюючи розвиток </w:t>
      </w:r>
      <w:proofErr w:type="spellStart"/>
      <w:r>
        <w:rPr>
          <w:lang w:val="uk-UA"/>
        </w:rPr>
        <w:t>мієлопатії</w:t>
      </w:r>
      <w:proofErr w:type="spellEnd"/>
      <w:r>
        <w:rPr>
          <w:lang w:val="uk-UA"/>
        </w:rPr>
        <w:t>;</w:t>
      </w:r>
    </w:p>
    <w:p w:rsidR="00DD6B74" w:rsidRDefault="00DD6B74" w:rsidP="00DD6B74">
      <w:pPr>
        <w:ind w:left="-851" w:firstLine="425"/>
        <w:jc w:val="both"/>
        <w:rPr>
          <w:lang w:val="uk-UA"/>
        </w:rPr>
      </w:pPr>
      <w:r>
        <w:rPr>
          <w:lang w:val="uk-UA"/>
        </w:rPr>
        <w:t>· інтенсивне прогресування скривлення хребта в хворих з деформацією менш 40°-45°, що мають клінічні і рентгенологічні ознаки великої потенції росту;</w:t>
      </w:r>
    </w:p>
    <w:p w:rsidR="00DD6B74" w:rsidRDefault="00DD6B74" w:rsidP="00DD6B74">
      <w:pPr>
        <w:ind w:left="-851" w:firstLine="425"/>
        <w:jc w:val="both"/>
        <w:rPr>
          <w:lang w:val="uk-UA"/>
        </w:rPr>
      </w:pPr>
      <w:r>
        <w:rPr>
          <w:lang w:val="uk-UA"/>
        </w:rPr>
        <w:t xml:space="preserve">· чи наявність появи ознак </w:t>
      </w:r>
      <w:proofErr w:type="spellStart"/>
      <w:r>
        <w:rPr>
          <w:lang w:val="uk-UA"/>
        </w:rPr>
        <w:t>мієло</w:t>
      </w:r>
      <w:proofErr w:type="spellEnd"/>
      <w:r>
        <w:rPr>
          <w:lang w:val="uk-UA"/>
        </w:rPr>
        <w:t xml:space="preserve">- чи </w:t>
      </w:r>
      <w:proofErr w:type="spellStart"/>
      <w:r>
        <w:rPr>
          <w:lang w:val="uk-UA"/>
        </w:rPr>
        <w:t>радикулопатії</w:t>
      </w:r>
      <w:proofErr w:type="spellEnd"/>
      <w:r>
        <w:rPr>
          <w:lang w:val="uk-UA"/>
        </w:rPr>
        <w:t xml:space="preserve"> у вигляді минаючих неврологічних розладів і больового синдрому.</w:t>
      </w:r>
    </w:p>
    <w:p w:rsidR="00DD6B74" w:rsidRDefault="00DD6B74" w:rsidP="00DD6B74">
      <w:pPr>
        <w:ind w:left="-851" w:firstLine="425"/>
        <w:jc w:val="both"/>
        <w:rPr>
          <w:lang w:val="uk-UA"/>
        </w:rPr>
      </w:pPr>
      <w:r>
        <w:rPr>
          <w:lang w:val="uk-UA"/>
        </w:rPr>
        <w:t xml:space="preserve">Віддалені результати операцій, що коригують, на хребті тим краще, ніж ближче до періоду закінчення росту вони проводяться. З ранньою появою деформації (у віці до 10-12 років), при затримці ознак статевого дозрівання (тест </w:t>
      </w:r>
      <w:proofErr w:type="spellStart"/>
      <w:r>
        <w:rPr>
          <w:lang w:val="uk-UA"/>
        </w:rPr>
        <w:t>Таннера</w:t>
      </w:r>
      <w:proofErr w:type="spellEnd"/>
      <w:r>
        <w:rPr>
          <w:lang w:val="uk-UA"/>
        </w:rPr>
        <w:t xml:space="preserve"> 0), а також при збереженні кісткових ознак триваючого активного росту (тест </w:t>
      </w:r>
      <w:proofErr w:type="spellStart"/>
      <w:r>
        <w:rPr>
          <w:lang w:val="uk-UA"/>
        </w:rPr>
        <w:t>Риссера</w:t>
      </w:r>
      <w:proofErr w:type="spellEnd"/>
      <w:r>
        <w:rPr>
          <w:lang w:val="uk-UA"/>
        </w:rPr>
        <w:t xml:space="preserve"> 0-I), деформація хребта після операцій, що коригують, звичайно продовжує прогресувати. Тому, звертаючись до таких втручань у пацієнтів з великою потенцією росту, хірург повинен вибирати метод, що не завершується остаточною стабілізацією хребта чи імплантатом кістковим блоком і дозволяє проводити етапну “динамічну” корекцію. Найменша втрата досягнутих при операції результатів відзначається тоді, коли природний ріст хребта  сповільнюється  чи цілком зупиняється. </w:t>
      </w:r>
    </w:p>
    <w:p w:rsidR="00DD6B74" w:rsidRDefault="00DD6B74" w:rsidP="00DD6B74">
      <w:pPr>
        <w:ind w:left="-851" w:firstLine="425"/>
        <w:jc w:val="both"/>
        <w:rPr>
          <w:lang w:val="uk-UA"/>
        </w:rPr>
      </w:pPr>
    </w:p>
    <w:p w:rsidR="00DD6B74" w:rsidRDefault="00DD6B74" w:rsidP="00DD6B74">
      <w:pPr>
        <w:ind w:left="-851" w:firstLine="425"/>
        <w:jc w:val="center"/>
        <w:rPr>
          <w:lang w:val="uk-UA"/>
        </w:rPr>
      </w:pPr>
      <w:r>
        <w:rPr>
          <w:b/>
          <w:lang w:val="uk-UA"/>
        </w:rPr>
        <w:t>Методи хірургічного лікування сколіозу</w:t>
      </w:r>
      <w:r>
        <w:rPr>
          <w:lang w:val="uk-UA"/>
        </w:rPr>
        <w:t>.</w:t>
      </w:r>
    </w:p>
    <w:p w:rsidR="00DD6B74" w:rsidRDefault="00DD6B74" w:rsidP="00DD6B74">
      <w:pPr>
        <w:ind w:left="-851" w:firstLine="425"/>
        <w:jc w:val="both"/>
        <w:rPr>
          <w:lang w:val="uk-UA"/>
        </w:rPr>
      </w:pPr>
      <w:r>
        <w:rPr>
          <w:lang w:val="uk-UA"/>
        </w:rPr>
        <w:t xml:space="preserve"> Раніше основною (а часто - єдиною) метою хірургічного лікування сколіозів було лише запобігання наростання деформації, оптимальним терміном для заднього </w:t>
      </w:r>
      <w:proofErr w:type="spellStart"/>
      <w:r>
        <w:rPr>
          <w:lang w:val="uk-UA"/>
        </w:rPr>
        <w:t>спонділодезу</w:t>
      </w:r>
      <w:proofErr w:type="spellEnd"/>
      <w:r>
        <w:rPr>
          <w:lang w:val="uk-UA"/>
        </w:rPr>
        <w:t xml:space="preserve"> вважався період, що відповідає закінченню активного росту дитини, а показанням до його застосування – неефективність тривалого консервативного лікування. Проблема полягала в тому, що, з одного боку, до цього часу деформація часто досягала III-IY ступеня. Проведення стабілізуючих операцій у більш ранньому віці не тільки не запобігала наростання деформації, але і супроводжувалося розвитком crankshaft-феномена - ефекту “колінчатого валу”, вигадливої S-образної деформації, обумовленої триваючим ростом тіл хребців при зупиненому росту задньої хребетної колони.</w:t>
      </w:r>
    </w:p>
    <w:p w:rsidR="00DD6B74" w:rsidRDefault="00DD6B74" w:rsidP="00DD6B74">
      <w:pPr>
        <w:ind w:left="-851" w:firstLine="425"/>
        <w:jc w:val="both"/>
        <w:rPr>
          <w:lang w:val="uk-UA"/>
        </w:rPr>
      </w:pPr>
      <w:r>
        <w:rPr>
          <w:lang w:val="uk-UA"/>
        </w:rPr>
        <w:t xml:space="preserve">Вирішення багатьох з поставлених задач зв'язано з іменами французьких хірургів       Y. </w:t>
      </w:r>
      <w:proofErr w:type="spellStart"/>
      <w:r>
        <w:rPr>
          <w:lang w:val="uk-UA"/>
        </w:rPr>
        <w:t>Cotrel</w:t>
      </w:r>
      <w:proofErr w:type="spellEnd"/>
      <w:r>
        <w:rPr>
          <w:lang w:val="uk-UA"/>
        </w:rPr>
        <w:t xml:space="preserve"> і J. </w:t>
      </w:r>
      <w:proofErr w:type="spellStart"/>
      <w:r>
        <w:rPr>
          <w:lang w:val="uk-UA"/>
        </w:rPr>
        <w:t>Dubousset</w:t>
      </w:r>
      <w:proofErr w:type="spellEnd"/>
      <w:r>
        <w:rPr>
          <w:lang w:val="uk-UA"/>
        </w:rPr>
        <w:t>, що у 1984 р. теоретично обґрунтували нові принципи хірургічної корекції сколіозів, створили оригінальний інструментарій, що одержав по імені авторів абревіатурну назву CDI (</w:t>
      </w:r>
      <w:proofErr w:type="spellStart"/>
      <w:r>
        <w:rPr>
          <w:lang w:val="uk-UA"/>
        </w:rPr>
        <w:t>Cotrel</w:t>
      </w:r>
      <w:proofErr w:type="spellEnd"/>
      <w:r>
        <w:rPr>
          <w:lang w:val="uk-UA"/>
        </w:rPr>
        <w:t xml:space="preserve"> - </w:t>
      </w:r>
      <w:proofErr w:type="spellStart"/>
      <w:r>
        <w:rPr>
          <w:lang w:val="uk-UA"/>
        </w:rPr>
        <w:t>Dubousset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instrumentation</w:t>
      </w:r>
      <w:proofErr w:type="spellEnd"/>
      <w:r>
        <w:rPr>
          <w:lang w:val="uk-UA"/>
        </w:rPr>
        <w:t>), а відповідний метод фіксації хребта - назва CD-фіксації. Створення методу CD-фіксації позначило принципово новий підхід до інструментального виправлення сколіозів. В основу методу автори поклали наступне принципове положення: Операція повинна ставити перед собою ціль виправлення всіх патологічних компонентів деформації в трьох площинах – фронтальної (сколіоз), сагітальної (кіфоз, лордоз) і горизонтальної (</w:t>
      </w:r>
      <w:proofErr w:type="spellStart"/>
      <w:r>
        <w:rPr>
          <w:lang w:val="uk-UA"/>
        </w:rPr>
        <w:t>торсія</w:t>
      </w:r>
      <w:proofErr w:type="spellEnd"/>
      <w:r>
        <w:rPr>
          <w:lang w:val="uk-UA"/>
        </w:rPr>
        <w:t>), відновлення фізіологічних сагітальних вигинів і забезпечувати тверду (нерухому) фіксацію хребта в положенні досягнутої корекції.</w:t>
      </w:r>
    </w:p>
    <w:p w:rsidR="00DD6B74" w:rsidRDefault="00DD6B74" w:rsidP="00DD6B74">
      <w:pPr>
        <w:ind w:left="-851" w:firstLine="425"/>
        <w:jc w:val="both"/>
        <w:rPr>
          <w:lang w:val="uk-UA"/>
        </w:rPr>
      </w:pPr>
      <w:r>
        <w:rPr>
          <w:lang w:val="uk-UA"/>
        </w:rPr>
        <w:t xml:space="preserve">В Україні CD-фіксація початку застосовуватися лише в останні роки. Використання методу представляється оптимальним у віці 13-16 років - у цьому випадку втручання може сполучити видалення реберного горба, інструментальну корекцію деформації і </w:t>
      </w:r>
      <w:proofErr w:type="spellStart"/>
      <w:r>
        <w:rPr>
          <w:lang w:val="uk-UA"/>
        </w:rPr>
        <w:t>кістковопластичну</w:t>
      </w:r>
      <w:proofErr w:type="spellEnd"/>
      <w:r>
        <w:rPr>
          <w:lang w:val="uk-UA"/>
        </w:rPr>
        <w:t xml:space="preserve"> стабілізацію. Недолік CDI - він погано адаптований для дітей більш молодшого віку і вимагає додаткового забезпечення для етапних втручань у пацієнтів, що продовжують ріст.</w:t>
      </w:r>
    </w:p>
    <w:p w:rsidR="00DD6B74" w:rsidRDefault="00DD6B74" w:rsidP="00DD6B74">
      <w:pPr>
        <w:ind w:left="-851" w:firstLine="425"/>
        <w:jc w:val="both"/>
        <w:rPr>
          <w:lang w:val="uk-UA"/>
        </w:rPr>
      </w:pPr>
      <w:r>
        <w:rPr>
          <w:lang w:val="uk-UA"/>
        </w:rPr>
        <w:t>Для передопераційної мобілізації хребта використовується Halo-</w:t>
      </w:r>
      <w:proofErr w:type="spellStart"/>
      <w:r>
        <w:rPr>
          <w:lang w:val="uk-UA"/>
        </w:rPr>
        <w:t>феморальную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тракцію</w:t>
      </w:r>
      <w:proofErr w:type="spellEnd"/>
      <w:r>
        <w:rPr>
          <w:lang w:val="uk-UA"/>
        </w:rPr>
        <w:t xml:space="preserve">, що дозволяє за 12-15 днів зменшувати деформацію на 20-40%. З огляду на ризик неврологічних розладів, що завжди присутні при </w:t>
      </w:r>
      <w:proofErr w:type="spellStart"/>
      <w:r>
        <w:rPr>
          <w:lang w:val="uk-UA"/>
        </w:rPr>
        <w:t>втручаннях</w:t>
      </w:r>
      <w:proofErr w:type="spellEnd"/>
      <w:r>
        <w:rPr>
          <w:lang w:val="uk-UA"/>
        </w:rPr>
        <w:t xml:space="preserve">,  проводиться торування </w:t>
      </w:r>
      <w:proofErr w:type="spellStart"/>
      <w:r>
        <w:rPr>
          <w:lang w:val="uk-UA"/>
        </w:rPr>
        <w:t>соматосенсорних</w:t>
      </w:r>
      <w:proofErr w:type="spellEnd"/>
      <w:r>
        <w:rPr>
          <w:lang w:val="uk-UA"/>
        </w:rPr>
        <w:t xml:space="preserve"> викликаних потенціалів, а при відсутності такої можливості – здійснення тесту з пробудженням (</w:t>
      </w:r>
      <w:proofErr w:type="spellStart"/>
      <w:r>
        <w:rPr>
          <w:lang w:val="uk-UA"/>
        </w:rPr>
        <w:t>wake-up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test</w:t>
      </w:r>
      <w:proofErr w:type="spellEnd"/>
      <w:r>
        <w:rPr>
          <w:lang w:val="uk-UA"/>
        </w:rPr>
        <w:t>) після етапу операції, що коригує.</w:t>
      </w:r>
    </w:p>
    <w:p w:rsidR="00DD6B74" w:rsidRDefault="00DD6B74" w:rsidP="00DD6B74">
      <w:pPr>
        <w:ind w:left="-851" w:firstLine="425"/>
        <w:jc w:val="both"/>
        <w:rPr>
          <w:lang w:val="uk-UA"/>
        </w:rPr>
      </w:pPr>
      <w:r>
        <w:rPr>
          <w:lang w:val="uk-UA"/>
        </w:rPr>
        <w:t xml:space="preserve"> </w:t>
      </w:r>
    </w:p>
    <w:p w:rsidR="00DD6B74" w:rsidRDefault="00DD6B74" w:rsidP="00DD6B74">
      <w:pPr>
        <w:pStyle w:val="5"/>
      </w:pPr>
      <w:r>
        <w:lastRenderedPageBreak/>
        <w:t>ОРТЕЗУВАННЯ</w:t>
      </w:r>
    </w:p>
    <w:p w:rsidR="00DD6B74" w:rsidRDefault="00DD6B74" w:rsidP="00DD6B74">
      <w:pPr>
        <w:ind w:left="-851" w:firstLine="425"/>
        <w:jc w:val="both"/>
        <w:rPr>
          <w:lang w:val="uk-UA"/>
        </w:rPr>
      </w:pPr>
      <w:proofErr w:type="spellStart"/>
      <w:r>
        <w:rPr>
          <w:lang w:val="uk-UA"/>
        </w:rPr>
        <w:t>Ортезування</w:t>
      </w:r>
      <w:proofErr w:type="spellEnd"/>
      <w:r>
        <w:rPr>
          <w:lang w:val="uk-UA"/>
        </w:rPr>
        <w:t xml:space="preserve"> є методом спрямованої компенсації порушень біомеханічних функцій хребта при сколіозах. В залежності від лікувальних задач, виразності деформації, методу й етапу лікування, </w:t>
      </w:r>
      <w:proofErr w:type="spellStart"/>
      <w:r>
        <w:rPr>
          <w:lang w:val="uk-UA"/>
        </w:rPr>
        <w:t>ортез</w:t>
      </w:r>
      <w:proofErr w:type="spellEnd"/>
      <w:r>
        <w:rPr>
          <w:lang w:val="uk-UA"/>
        </w:rPr>
        <w:t xml:space="preserve"> може бути використаний для компенсації дисбалансу м'язово-зв'язкових структур,  корекції деформації  або для забезпечення механічної стабільності деформованого хребта.</w:t>
      </w:r>
    </w:p>
    <w:p w:rsidR="00DD6B74" w:rsidRDefault="00DD6B74" w:rsidP="00DD6B74">
      <w:pPr>
        <w:ind w:left="-851" w:firstLine="425"/>
        <w:jc w:val="both"/>
        <w:rPr>
          <w:lang w:val="uk-UA"/>
        </w:rPr>
      </w:pPr>
      <w:r>
        <w:rPr>
          <w:lang w:val="uk-UA"/>
        </w:rPr>
        <w:t xml:space="preserve">Компенсуючі </w:t>
      </w:r>
      <w:proofErr w:type="spellStart"/>
      <w:r>
        <w:rPr>
          <w:lang w:val="uk-UA"/>
        </w:rPr>
        <w:t>ортези</w:t>
      </w:r>
      <w:proofErr w:type="spellEnd"/>
      <w:r>
        <w:rPr>
          <w:lang w:val="uk-UA"/>
        </w:rPr>
        <w:t xml:space="preserve"> забезпечують зрівноважування тонусу м'язів, що беруть участь в утриманні положення тіла. Застосування компенсуючих </w:t>
      </w:r>
      <w:proofErr w:type="spellStart"/>
      <w:r>
        <w:rPr>
          <w:lang w:val="uk-UA"/>
        </w:rPr>
        <w:t>ортезів</w:t>
      </w:r>
      <w:proofErr w:type="spellEnd"/>
      <w:r>
        <w:rPr>
          <w:lang w:val="uk-UA"/>
        </w:rPr>
        <w:t xml:space="preserve"> показано при сколіозах I ступеня. З метою компенсації використовують  еластичні, м</w:t>
      </w:r>
      <w:r>
        <w:t>'</w:t>
      </w:r>
      <w:proofErr w:type="spellStart"/>
      <w:r>
        <w:rPr>
          <w:lang w:val="uk-UA"/>
        </w:rPr>
        <w:t>ягкопружні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ортези</w:t>
      </w:r>
      <w:proofErr w:type="spellEnd"/>
      <w:r>
        <w:rPr>
          <w:lang w:val="uk-UA"/>
        </w:rPr>
        <w:t>, що  носять у продовж дня обмежений час (2-4-години), а також у тих випадках, коли пацієнт або тривалий час знаходиться в статичному положенні, або змушений виконувати фізичні навантаження.</w:t>
      </w:r>
    </w:p>
    <w:p w:rsidR="00DD6B74" w:rsidRDefault="00DD6B74" w:rsidP="00DD6B74">
      <w:pPr>
        <w:ind w:left="-851" w:firstLine="425"/>
        <w:jc w:val="both"/>
        <w:rPr>
          <w:lang w:val="uk-UA"/>
        </w:rPr>
      </w:pPr>
      <w:r>
        <w:rPr>
          <w:lang w:val="uk-UA"/>
        </w:rPr>
        <w:t xml:space="preserve">При сколіозах I і II ступеня перевага повинна бути віддана пружним-еластичним і пружно </w:t>
      </w:r>
      <w:proofErr w:type="spellStart"/>
      <w:r>
        <w:rPr>
          <w:lang w:val="uk-UA"/>
        </w:rPr>
        <w:t>компенсаціонно-реклинуючим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ортезам</w:t>
      </w:r>
      <w:proofErr w:type="spellEnd"/>
      <w:r>
        <w:rPr>
          <w:lang w:val="uk-UA"/>
        </w:rPr>
        <w:t xml:space="preserve">. Такі </w:t>
      </w:r>
      <w:proofErr w:type="spellStart"/>
      <w:r>
        <w:rPr>
          <w:lang w:val="uk-UA"/>
        </w:rPr>
        <w:t>ортези</w:t>
      </w:r>
      <w:proofErr w:type="spellEnd"/>
      <w:r>
        <w:rPr>
          <w:lang w:val="uk-UA"/>
        </w:rPr>
        <w:t xml:space="preserve"> не є опорою для хребта, однак, при цьому забезпечують компенсацію м'язової недостатності, опосередковано розвантажують тіла хребців з переносом частини навантаження на </w:t>
      </w:r>
      <w:proofErr w:type="spellStart"/>
      <w:r>
        <w:rPr>
          <w:lang w:val="uk-UA"/>
        </w:rPr>
        <w:t>дугопаросткові</w:t>
      </w:r>
      <w:proofErr w:type="spellEnd"/>
      <w:r>
        <w:rPr>
          <w:lang w:val="uk-UA"/>
        </w:rPr>
        <w:t xml:space="preserve"> суглоби, обмежують максимальну амплітуду рухів хребта і стабілізують його фізіологічне положення при статичній позі. Корсет носять не менш 6 годин на день, продовжуючи цей період  при тривалих чи навантаженнях у статичному положенні. </w:t>
      </w:r>
    </w:p>
    <w:p w:rsidR="00DD6B74" w:rsidRDefault="00DD6B74" w:rsidP="00DD6B74">
      <w:pPr>
        <w:ind w:left="-851" w:firstLine="425"/>
        <w:jc w:val="both"/>
        <w:rPr>
          <w:lang w:val="uk-UA"/>
        </w:rPr>
      </w:pPr>
      <w:r>
        <w:rPr>
          <w:lang w:val="uk-UA"/>
        </w:rPr>
        <w:t xml:space="preserve">При сколіозах III ступеня найбільшу ефективність довів </w:t>
      </w:r>
      <w:proofErr w:type="spellStart"/>
      <w:r>
        <w:rPr>
          <w:lang w:val="uk-UA"/>
        </w:rPr>
        <w:t>тракційно-імобілізуючий</w:t>
      </w:r>
      <w:proofErr w:type="spellEnd"/>
      <w:r>
        <w:rPr>
          <w:lang w:val="uk-UA"/>
        </w:rPr>
        <w:t xml:space="preserve"> корсет </w:t>
      </w:r>
      <w:proofErr w:type="spellStart"/>
      <w:r>
        <w:rPr>
          <w:lang w:val="uk-UA"/>
        </w:rPr>
        <w:t>Мілуокі</w:t>
      </w:r>
      <w:proofErr w:type="spellEnd"/>
      <w:r>
        <w:rPr>
          <w:lang w:val="uk-UA"/>
        </w:rPr>
        <w:t xml:space="preserve"> (</w:t>
      </w:r>
      <w:proofErr w:type="spellStart"/>
      <w:r>
        <w:rPr>
          <w:lang w:val="uk-UA"/>
        </w:rPr>
        <w:t>Milwaukee</w:t>
      </w:r>
      <w:proofErr w:type="spellEnd"/>
      <w:r>
        <w:rPr>
          <w:lang w:val="uk-UA"/>
        </w:rPr>
        <w:t>).</w:t>
      </w:r>
    </w:p>
    <w:p w:rsidR="00DD6B74" w:rsidRDefault="00DD6B74" w:rsidP="00DD6B74">
      <w:pPr>
        <w:ind w:left="-851" w:firstLine="425"/>
        <w:jc w:val="both"/>
        <w:rPr>
          <w:lang w:val="uk-UA"/>
        </w:rPr>
      </w:pPr>
      <w:r>
        <w:rPr>
          <w:lang w:val="uk-UA"/>
        </w:rPr>
        <w:t>Корсет носять велику частину дня (у періоді росту – протягом усього дня, включаючи сон; по закінченні росту – носіння корсета поступово обмежують до 12- 6 годин на день).</w:t>
      </w:r>
    </w:p>
    <w:p w:rsidR="00DD6B74" w:rsidRDefault="00DD6B74" w:rsidP="00DD6B74">
      <w:pPr>
        <w:ind w:left="-851" w:firstLine="425"/>
        <w:jc w:val="both"/>
        <w:rPr>
          <w:lang w:val="uk-UA"/>
        </w:rPr>
      </w:pPr>
      <w:r>
        <w:rPr>
          <w:lang w:val="uk-UA"/>
        </w:rPr>
        <w:t xml:space="preserve">Ще раз відзначимо, що при деформаціях III ступеня в більшості випадків показане хірургічне лікування, що може забезпечити значне виправлення деформації. У тому випадку, якщо проведення його за якимись причинами неможливо, </w:t>
      </w:r>
      <w:proofErr w:type="spellStart"/>
      <w:r>
        <w:rPr>
          <w:lang w:val="uk-UA"/>
        </w:rPr>
        <w:t>ортезування</w:t>
      </w:r>
      <w:proofErr w:type="spellEnd"/>
      <w:r>
        <w:rPr>
          <w:lang w:val="uk-UA"/>
        </w:rPr>
        <w:t xml:space="preserve"> стає основним компонентом консервативного лікування. </w:t>
      </w:r>
    </w:p>
    <w:p w:rsidR="00DD6B74" w:rsidRDefault="00DD6B74" w:rsidP="00DD6B74">
      <w:pPr>
        <w:ind w:left="-851" w:firstLine="425"/>
        <w:jc w:val="both"/>
        <w:rPr>
          <w:b/>
          <w:lang w:val="uk-UA"/>
        </w:rPr>
      </w:pPr>
      <w:r>
        <w:rPr>
          <w:lang w:val="uk-UA"/>
        </w:rPr>
        <w:t xml:space="preserve">Наявність сколіозів IY ступеня є абсолютним показанням до оперативного лікування, а </w:t>
      </w:r>
      <w:proofErr w:type="spellStart"/>
      <w:r>
        <w:rPr>
          <w:lang w:val="uk-UA"/>
        </w:rPr>
        <w:t>ортез</w:t>
      </w:r>
      <w:proofErr w:type="spellEnd"/>
      <w:r>
        <w:rPr>
          <w:lang w:val="uk-UA"/>
        </w:rPr>
        <w:t xml:space="preserve"> повинний враховувати конфігурацію хребта і грудної клітки, що будуть досягнуті в результаті втручання. Такі корсети повинні бути насамперед розвантажувально-</w:t>
      </w:r>
      <w:proofErr w:type="spellStart"/>
      <w:r>
        <w:rPr>
          <w:lang w:val="uk-UA"/>
        </w:rPr>
        <w:t>імобілізуючимі</w:t>
      </w:r>
      <w:proofErr w:type="spellEnd"/>
      <w:r>
        <w:rPr>
          <w:lang w:val="uk-UA"/>
        </w:rPr>
        <w:t xml:space="preserve">. Однак, варто пам'ятати, що такі деформації супроводжуються різкою деформацією грудної клітки і значним зниженням дихального обсягу легень. Використання твердої фіксації грудної клітки, додатково обмежуючої її екскурсії при подиху, може привести до важких ускладнень. Тому </w:t>
      </w:r>
      <w:proofErr w:type="spellStart"/>
      <w:r>
        <w:rPr>
          <w:lang w:val="uk-UA"/>
        </w:rPr>
        <w:t>ортезування</w:t>
      </w:r>
      <w:proofErr w:type="spellEnd"/>
      <w:r>
        <w:rPr>
          <w:lang w:val="uk-UA"/>
        </w:rPr>
        <w:t xml:space="preserve"> повинно проводиться індивідуально, з урахуванням особливостей контурів тіла і лікувальних задач. Особливо це стосується тих випадків, коли оперативне утручання за якимись причинами протипоказано. </w:t>
      </w:r>
    </w:p>
    <w:p w:rsidR="000E2B68" w:rsidRPr="00DD6B74" w:rsidRDefault="000E2B68">
      <w:pPr>
        <w:rPr>
          <w:lang w:val="uk-UA"/>
        </w:rPr>
      </w:pPr>
    </w:p>
    <w:sectPr w:rsidR="000E2B68" w:rsidRPr="00DD6B7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7421C"/>
    <w:multiLevelType w:val="singleLevel"/>
    <w:tmpl w:val="E05CE1A0"/>
    <w:lvl w:ilvl="0">
      <w:start w:val="4"/>
      <w:numFmt w:val="bullet"/>
      <w:lvlText w:val="-"/>
      <w:lvlJc w:val="left"/>
      <w:pPr>
        <w:tabs>
          <w:tab w:val="num" w:pos="-66"/>
        </w:tabs>
        <w:ind w:left="-66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B74"/>
    <w:rsid w:val="000E2B68"/>
    <w:rsid w:val="00165C91"/>
    <w:rsid w:val="004807B2"/>
    <w:rsid w:val="00BA0587"/>
    <w:rsid w:val="00CE010A"/>
    <w:rsid w:val="00D77F83"/>
    <w:rsid w:val="00DD6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5A907"/>
  <w15:docId w15:val="{90A33BAA-7621-4B48-84E0-81BBDB9B0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6B7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ru-RU" w:eastAsia="uk-UA"/>
    </w:rPr>
  </w:style>
  <w:style w:type="paragraph" w:styleId="3">
    <w:name w:val="heading 3"/>
    <w:basedOn w:val="a"/>
    <w:next w:val="a"/>
    <w:link w:val="30"/>
    <w:qFormat/>
    <w:rsid w:val="00DD6B74"/>
    <w:pPr>
      <w:keepNext/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DD6B74"/>
    <w:pPr>
      <w:keepNext/>
      <w:spacing w:line="360" w:lineRule="auto"/>
      <w:ind w:left="-851" w:firstLine="425"/>
      <w:jc w:val="center"/>
      <w:outlineLvl w:val="3"/>
    </w:pPr>
    <w:rPr>
      <w:b/>
      <w:u w:val="single"/>
      <w:lang w:val="uk-UA"/>
    </w:rPr>
  </w:style>
  <w:style w:type="paragraph" w:styleId="5">
    <w:name w:val="heading 5"/>
    <w:basedOn w:val="a"/>
    <w:next w:val="a"/>
    <w:link w:val="50"/>
    <w:qFormat/>
    <w:rsid w:val="00DD6B74"/>
    <w:pPr>
      <w:keepNext/>
      <w:ind w:left="-851" w:firstLine="425"/>
      <w:jc w:val="center"/>
      <w:outlineLvl w:val="4"/>
    </w:pPr>
    <w:rPr>
      <w:b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D6B74"/>
    <w:rPr>
      <w:rFonts w:ascii="Times New Roman" w:eastAsia="Times New Roman" w:hAnsi="Times New Roman" w:cs="Times New Roman"/>
      <w:b/>
      <w:sz w:val="24"/>
      <w:szCs w:val="20"/>
      <w:lang w:val="ru-RU" w:eastAsia="uk-UA"/>
    </w:rPr>
  </w:style>
  <w:style w:type="character" w:customStyle="1" w:styleId="40">
    <w:name w:val="Заголовок 4 Знак"/>
    <w:basedOn w:val="a0"/>
    <w:link w:val="4"/>
    <w:rsid w:val="00DD6B74"/>
    <w:rPr>
      <w:rFonts w:ascii="Times New Roman" w:eastAsia="Times New Roman" w:hAnsi="Times New Roman" w:cs="Times New Roman"/>
      <w:b/>
      <w:sz w:val="24"/>
      <w:szCs w:val="20"/>
      <w:u w:val="single"/>
      <w:lang w:eastAsia="uk-UA"/>
    </w:rPr>
  </w:style>
  <w:style w:type="character" w:customStyle="1" w:styleId="50">
    <w:name w:val="Заголовок 5 Знак"/>
    <w:basedOn w:val="a0"/>
    <w:link w:val="5"/>
    <w:rsid w:val="00DD6B74"/>
    <w:rPr>
      <w:rFonts w:ascii="Times New Roman" w:eastAsia="Times New Roman" w:hAnsi="Times New Roman" w:cs="Times New Roman"/>
      <w:b/>
      <w:sz w:val="24"/>
      <w:szCs w:val="20"/>
      <w:lang w:eastAsia="uk-UA"/>
    </w:rPr>
  </w:style>
  <w:style w:type="paragraph" w:styleId="a3">
    <w:name w:val="Block Text"/>
    <w:basedOn w:val="a"/>
    <w:rsid w:val="00DD6B74"/>
    <w:pPr>
      <w:shd w:val="clear" w:color="auto" w:fill="FFFFFF"/>
      <w:spacing w:line="221" w:lineRule="exact"/>
      <w:ind w:left="29" w:right="24" w:firstLine="360"/>
      <w:jc w:val="both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3390</Words>
  <Characters>19326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</dc:creator>
  <cp:lastModifiedBy>jon malkovich</cp:lastModifiedBy>
  <cp:revision>6</cp:revision>
  <dcterms:created xsi:type="dcterms:W3CDTF">2013-01-15T22:54:00Z</dcterms:created>
  <dcterms:modified xsi:type="dcterms:W3CDTF">2023-11-28T20:21:00Z</dcterms:modified>
</cp:coreProperties>
</file>